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D73E0" w14:textId="08106C17" w:rsidR="0001720D" w:rsidRPr="00A90322" w:rsidRDefault="0001720D" w:rsidP="00A90322">
      <w:pPr>
        <w:pStyle w:val="Heading1"/>
        <w:spacing w:before="360" w:after="80" w:line="259" w:lineRule="auto"/>
        <w:ind w:left="0"/>
        <w:jc w:val="center"/>
      </w:pPr>
      <w:bookmarkStart w:id="0" w:name="_Toc240633186"/>
      <w:bookmarkStart w:id="1" w:name="_Toc240876146"/>
      <w:bookmarkStart w:id="2" w:name="_Toc240876533"/>
      <w:bookmarkStart w:id="3" w:name="_Toc241745417"/>
      <w:bookmarkStart w:id="4" w:name="_Toc241750703"/>
      <w:bookmarkStart w:id="5" w:name="_Toc266198030"/>
      <w:r w:rsidRPr="00A90322">
        <w:rPr>
          <w:noProof/>
        </w:rPr>
        <w:drawing>
          <wp:inline distT="0" distB="0" distL="0" distR="0" wp14:anchorId="587018C0" wp14:editId="5F7263CD">
            <wp:extent cx="850789" cy="850789"/>
            <wp:effectExtent l="0" t="0" r="0" b="0"/>
            <wp:docPr id="822470473" name="Picture 822470473" descr="Department of Administr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470473" name="Picture 822470473" descr="Department of Administration logo."/>
                    <pic:cNvPicPr/>
                  </pic:nvPicPr>
                  <pic:blipFill>
                    <a:blip r:embed="rId8"/>
                    <a:stretch>
                      <a:fillRect/>
                    </a:stretch>
                  </pic:blipFill>
                  <pic:spPr>
                    <a:xfrm>
                      <a:off x="0" y="0"/>
                      <a:ext cx="850789" cy="850789"/>
                    </a:xfrm>
                    <a:prstGeom prst="rect">
                      <a:avLst/>
                    </a:prstGeom>
                  </pic:spPr>
                </pic:pic>
              </a:graphicData>
            </a:graphic>
          </wp:inline>
        </w:drawing>
      </w:r>
      <w:r w:rsidRPr="00A90322">
        <w:br/>
      </w:r>
      <w:bookmarkEnd w:id="0"/>
      <w:bookmarkEnd w:id="1"/>
      <w:bookmarkEnd w:id="2"/>
      <w:r w:rsidRPr="00A90322">
        <w:t>Death of an Employee Job Aid</w:t>
      </w:r>
      <w:bookmarkEnd w:id="3"/>
      <w:bookmarkEnd w:id="4"/>
    </w:p>
    <w:p w14:paraId="40DDD0F1" w14:textId="40D2EC2B" w:rsidR="003C3534" w:rsidRPr="00A90322" w:rsidRDefault="0001720D" w:rsidP="00A90322">
      <w:pPr>
        <w:spacing w:after="160" w:line="259" w:lineRule="auto"/>
        <w:jc w:val="center"/>
        <w:rPr>
          <w:rFonts w:eastAsia="Times New Roman" w:cstheme="minorHAnsi"/>
          <w:b/>
          <w:bCs/>
          <w:spacing w:val="-20"/>
          <w:kern w:val="28"/>
          <w:sz w:val="32"/>
          <w:szCs w:val="32"/>
        </w:rPr>
      </w:pPr>
      <w:r w:rsidRPr="00A90322">
        <w:rPr>
          <w:rFonts w:cstheme="minorHAnsi"/>
          <w:b/>
          <w:bCs/>
          <w:sz w:val="32"/>
          <w:szCs w:val="32"/>
        </w:rPr>
        <w:t>Version 1.4</w:t>
      </w:r>
    </w:p>
    <w:p w14:paraId="18A57569" w14:textId="77777777" w:rsidR="003C3534" w:rsidRPr="00375A96" w:rsidRDefault="003C3534" w:rsidP="00375A96">
      <w:pPr>
        <w:spacing w:after="160" w:line="259" w:lineRule="auto"/>
        <w:rPr>
          <w:rFonts w:cstheme="minorHAnsi"/>
          <w:b/>
        </w:rPr>
      </w:pPr>
      <w:r w:rsidRPr="00375A96">
        <w:rPr>
          <w:rFonts w:cstheme="minorHAnsi"/>
          <w:b/>
        </w:rPr>
        <w:t>Version History</w:t>
      </w:r>
    </w:p>
    <w:tbl>
      <w:tblPr>
        <w:tblStyle w:val="TableGrid"/>
        <w:tblW w:w="5000" w:type="pct"/>
        <w:tblCellMar>
          <w:left w:w="72" w:type="dxa"/>
          <w:right w:w="72" w:type="dxa"/>
        </w:tblCellMar>
        <w:tblLook w:val="04A0" w:firstRow="1" w:lastRow="0" w:firstColumn="1" w:lastColumn="0" w:noHBand="0" w:noVBand="1"/>
      </w:tblPr>
      <w:tblGrid>
        <w:gridCol w:w="842"/>
        <w:gridCol w:w="983"/>
        <w:gridCol w:w="1410"/>
        <w:gridCol w:w="6115"/>
      </w:tblGrid>
      <w:tr w:rsidR="003C3534" w:rsidRPr="00375A96" w14:paraId="48210309" w14:textId="77777777" w:rsidTr="00A90322">
        <w:trPr>
          <w:trHeight w:val="20"/>
        </w:trPr>
        <w:tc>
          <w:tcPr>
            <w:tcW w:w="450" w:type="pct"/>
            <w:shd w:val="clear" w:color="auto" w:fill="604A7B"/>
            <w:vAlign w:val="center"/>
          </w:tcPr>
          <w:p w14:paraId="1E95F80A" w14:textId="77777777" w:rsidR="003C3534" w:rsidRPr="00375A96" w:rsidRDefault="003C3534" w:rsidP="00A90322">
            <w:pPr>
              <w:spacing w:after="160" w:line="259" w:lineRule="auto"/>
              <w:jc w:val="center"/>
              <w:rPr>
                <w:rFonts w:cstheme="minorHAnsi"/>
                <w:b/>
                <w:color w:val="FFFFFF" w:themeColor="background1"/>
              </w:rPr>
            </w:pPr>
            <w:r w:rsidRPr="00375A96">
              <w:rPr>
                <w:rFonts w:cstheme="minorHAnsi"/>
                <w:b/>
                <w:color w:val="FFFFFF" w:themeColor="background1"/>
              </w:rPr>
              <w:t>Version</w:t>
            </w:r>
          </w:p>
        </w:tc>
        <w:tc>
          <w:tcPr>
            <w:tcW w:w="526" w:type="pct"/>
            <w:shd w:val="clear" w:color="auto" w:fill="604A7B"/>
            <w:vAlign w:val="center"/>
          </w:tcPr>
          <w:p w14:paraId="7A5968A1" w14:textId="77777777" w:rsidR="003C3534" w:rsidRPr="00375A96" w:rsidRDefault="003C3534" w:rsidP="00A90322">
            <w:pPr>
              <w:spacing w:after="160" w:line="259" w:lineRule="auto"/>
              <w:rPr>
                <w:rFonts w:cstheme="minorHAnsi"/>
                <w:b/>
                <w:color w:val="FFFFFF" w:themeColor="background1"/>
              </w:rPr>
            </w:pPr>
            <w:r w:rsidRPr="00375A96">
              <w:rPr>
                <w:rFonts w:cstheme="minorHAnsi"/>
                <w:b/>
                <w:color w:val="FFFFFF" w:themeColor="background1"/>
              </w:rPr>
              <w:t>Date</w:t>
            </w:r>
          </w:p>
        </w:tc>
        <w:tc>
          <w:tcPr>
            <w:tcW w:w="754" w:type="pct"/>
            <w:shd w:val="clear" w:color="auto" w:fill="604A7B"/>
            <w:vAlign w:val="center"/>
          </w:tcPr>
          <w:p w14:paraId="530FCFE3" w14:textId="77777777" w:rsidR="003C3534" w:rsidRPr="00375A96" w:rsidRDefault="003C3534" w:rsidP="00A90322">
            <w:pPr>
              <w:spacing w:after="160" w:line="259" w:lineRule="auto"/>
              <w:rPr>
                <w:rFonts w:cstheme="minorHAnsi"/>
                <w:b/>
                <w:color w:val="FFFFFF" w:themeColor="background1"/>
              </w:rPr>
            </w:pPr>
            <w:r w:rsidRPr="00375A96">
              <w:rPr>
                <w:rFonts w:cstheme="minorHAnsi"/>
                <w:b/>
                <w:color w:val="FFFFFF" w:themeColor="background1"/>
              </w:rPr>
              <w:t>Editor</w:t>
            </w:r>
          </w:p>
        </w:tc>
        <w:tc>
          <w:tcPr>
            <w:tcW w:w="3270" w:type="pct"/>
            <w:shd w:val="clear" w:color="auto" w:fill="604A7B"/>
            <w:vAlign w:val="center"/>
          </w:tcPr>
          <w:p w14:paraId="20A72AC8" w14:textId="77777777" w:rsidR="003C3534" w:rsidRPr="00375A96" w:rsidRDefault="003C3534" w:rsidP="00A90322">
            <w:pPr>
              <w:spacing w:after="160" w:line="259" w:lineRule="auto"/>
              <w:rPr>
                <w:rFonts w:cstheme="minorHAnsi"/>
                <w:b/>
                <w:color w:val="FFFFFF" w:themeColor="background1"/>
              </w:rPr>
            </w:pPr>
            <w:r w:rsidRPr="00375A96">
              <w:rPr>
                <w:rFonts w:cstheme="minorHAnsi"/>
                <w:b/>
                <w:color w:val="FFFFFF" w:themeColor="background1"/>
              </w:rPr>
              <w:t>Description</w:t>
            </w:r>
          </w:p>
        </w:tc>
      </w:tr>
      <w:tr w:rsidR="003C3534" w:rsidRPr="00375A96" w14:paraId="37484D87" w14:textId="77777777" w:rsidTr="00A90322">
        <w:trPr>
          <w:trHeight w:val="20"/>
        </w:trPr>
        <w:tc>
          <w:tcPr>
            <w:tcW w:w="450" w:type="pct"/>
            <w:vAlign w:val="center"/>
          </w:tcPr>
          <w:p w14:paraId="357E5BF1" w14:textId="77777777" w:rsidR="003C3534" w:rsidRPr="00375A96" w:rsidRDefault="003C3534" w:rsidP="00A90322">
            <w:pPr>
              <w:spacing w:after="160" w:line="259" w:lineRule="auto"/>
              <w:jc w:val="center"/>
              <w:rPr>
                <w:rFonts w:cstheme="minorHAnsi"/>
              </w:rPr>
            </w:pPr>
            <w:r w:rsidRPr="00375A96">
              <w:rPr>
                <w:rFonts w:cstheme="minorHAnsi"/>
              </w:rPr>
              <w:t>1.0</w:t>
            </w:r>
          </w:p>
        </w:tc>
        <w:tc>
          <w:tcPr>
            <w:tcW w:w="526" w:type="pct"/>
            <w:vAlign w:val="center"/>
          </w:tcPr>
          <w:p w14:paraId="4B9A0710" w14:textId="20FD014C" w:rsidR="003C3534" w:rsidRPr="00375A96" w:rsidRDefault="00C33A25" w:rsidP="00A90322">
            <w:pPr>
              <w:spacing w:after="160" w:line="259" w:lineRule="auto"/>
              <w:rPr>
                <w:rFonts w:cstheme="minorHAnsi"/>
              </w:rPr>
            </w:pPr>
            <w:r w:rsidRPr="00375A96">
              <w:rPr>
                <w:rFonts w:cstheme="minorHAnsi"/>
              </w:rPr>
              <w:t>0</w:t>
            </w:r>
            <w:r w:rsidR="00D4292E" w:rsidRPr="00375A96">
              <w:rPr>
                <w:rFonts w:cstheme="minorHAnsi"/>
              </w:rPr>
              <w:t>3/</w:t>
            </w:r>
            <w:r w:rsidRPr="00375A96">
              <w:rPr>
                <w:rFonts w:cstheme="minorHAnsi"/>
              </w:rPr>
              <w:t>0</w:t>
            </w:r>
            <w:r w:rsidR="00D4292E" w:rsidRPr="00375A96">
              <w:rPr>
                <w:rFonts w:cstheme="minorHAnsi"/>
              </w:rPr>
              <w:t>7/24</w:t>
            </w:r>
          </w:p>
        </w:tc>
        <w:tc>
          <w:tcPr>
            <w:tcW w:w="754" w:type="pct"/>
            <w:vAlign w:val="center"/>
          </w:tcPr>
          <w:p w14:paraId="6F0DDAD5" w14:textId="6EDA887F" w:rsidR="003C3534" w:rsidRPr="00375A96" w:rsidRDefault="00C42082" w:rsidP="00A90322">
            <w:pPr>
              <w:spacing w:after="160" w:line="259" w:lineRule="auto"/>
              <w:rPr>
                <w:rFonts w:cstheme="minorHAnsi"/>
              </w:rPr>
            </w:pPr>
            <w:r w:rsidRPr="00375A96">
              <w:rPr>
                <w:rFonts w:cstheme="minorHAnsi"/>
              </w:rPr>
              <w:t>Matt Olsen</w:t>
            </w:r>
          </w:p>
        </w:tc>
        <w:tc>
          <w:tcPr>
            <w:tcW w:w="3270" w:type="pct"/>
            <w:vAlign w:val="center"/>
          </w:tcPr>
          <w:p w14:paraId="01911E69" w14:textId="77777777" w:rsidR="003C3534" w:rsidRPr="00375A96" w:rsidRDefault="003C3534" w:rsidP="00A90322">
            <w:pPr>
              <w:spacing w:after="160" w:line="259" w:lineRule="auto"/>
              <w:rPr>
                <w:rFonts w:cstheme="minorHAnsi"/>
              </w:rPr>
            </w:pPr>
            <w:r w:rsidRPr="00375A96">
              <w:rPr>
                <w:rFonts w:cstheme="minorHAnsi"/>
              </w:rPr>
              <w:t>Initial release</w:t>
            </w:r>
          </w:p>
        </w:tc>
      </w:tr>
      <w:tr w:rsidR="009F02D6" w:rsidRPr="00375A96" w14:paraId="2BB6A68D" w14:textId="77777777" w:rsidTr="00A90322">
        <w:trPr>
          <w:trHeight w:val="20"/>
        </w:trPr>
        <w:tc>
          <w:tcPr>
            <w:tcW w:w="450" w:type="pct"/>
            <w:vAlign w:val="center"/>
          </w:tcPr>
          <w:p w14:paraId="4D8DAC94" w14:textId="06E4ADC9" w:rsidR="009F02D6" w:rsidRPr="00375A96" w:rsidRDefault="009F02D6" w:rsidP="00A90322">
            <w:pPr>
              <w:spacing w:after="160" w:line="259" w:lineRule="auto"/>
              <w:jc w:val="center"/>
              <w:rPr>
                <w:rFonts w:cstheme="minorHAnsi"/>
              </w:rPr>
            </w:pPr>
            <w:r w:rsidRPr="00375A96">
              <w:rPr>
                <w:rFonts w:cstheme="minorHAnsi"/>
              </w:rPr>
              <w:t>1.1</w:t>
            </w:r>
          </w:p>
        </w:tc>
        <w:tc>
          <w:tcPr>
            <w:tcW w:w="526" w:type="pct"/>
            <w:vAlign w:val="center"/>
          </w:tcPr>
          <w:p w14:paraId="4F228FBE" w14:textId="0DEB9BEA" w:rsidR="009F02D6" w:rsidRPr="00375A96" w:rsidRDefault="009F02D6" w:rsidP="00A90322">
            <w:pPr>
              <w:spacing w:after="160" w:line="259" w:lineRule="auto"/>
              <w:rPr>
                <w:rFonts w:cstheme="minorHAnsi"/>
              </w:rPr>
            </w:pPr>
            <w:r w:rsidRPr="00375A96">
              <w:rPr>
                <w:rFonts w:cstheme="minorHAnsi"/>
              </w:rPr>
              <w:t>12/20/24</w:t>
            </w:r>
          </w:p>
        </w:tc>
        <w:tc>
          <w:tcPr>
            <w:tcW w:w="754" w:type="pct"/>
            <w:vAlign w:val="center"/>
          </w:tcPr>
          <w:p w14:paraId="7BF14E07" w14:textId="22C913B6" w:rsidR="009F02D6" w:rsidRPr="00375A96" w:rsidRDefault="009F02D6" w:rsidP="00A90322">
            <w:pPr>
              <w:spacing w:after="160" w:line="259" w:lineRule="auto"/>
              <w:rPr>
                <w:rFonts w:cstheme="minorHAnsi"/>
              </w:rPr>
            </w:pPr>
            <w:r w:rsidRPr="00375A96">
              <w:rPr>
                <w:rFonts w:cstheme="minorHAnsi"/>
              </w:rPr>
              <w:t>Matt Olsen</w:t>
            </w:r>
          </w:p>
        </w:tc>
        <w:tc>
          <w:tcPr>
            <w:tcW w:w="3270" w:type="pct"/>
            <w:vAlign w:val="center"/>
          </w:tcPr>
          <w:p w14:paraId="734B52DC" w14:textId="1705ED55" w:rsidR="009F02D6" w:rsidRPr="00375A96" w:rsidRDefault="009F02D6" w:rsidP="00A90322">
            <w:pPr>
              <w:spacing w:after="160" w:line="259" w:lineRule="auto"/>
              <w:rPr>
                <w:rFonts w:cstheme="minorHAnsi"/>
              </w:rPr>
            </w:pPr>
            <w:r w:rsidRPr="00375A96">
              <w:rPr>
                <w:rFonts w:cstheme="minorHAnsi"/>
              </w:rPr>
              <w:t>Various updates for new process</w:t>
            </w:r>
          </w:p>
        </w:tc>
      </w:tr>
      <w:tr w:rsidR="009F02D6" w:rsidRPr="00375A96" w14:paraId="1A67392C" w14:textId="77777777" w:rsidTr="00A90322">
        <w:trPr>
          <w:trHeight w:val="20"/>
        </w:trPr>
        <w:tc>
          <w:tcPr>
            <w:tcW w:w="450" w:type="pct"/>
            <w:vAlign w:val="center"/>
          </w:tcPr>
          <w:p w14:paraId="2113887D" w14:textId="046C6DA2" w:rsidR="009F02D6" w:rsidRPr="00375A96" w:rsidRDefault="009F02D6" w:rsidP="00A90322">
            <w:pPr>
              <w:spacing w:after="160" w:line="259" w:lineRule="auto"/>
              <w:jc w:val="center"/>
              <w:rPr>
                <w:rFonts w:cstheme="minorHAnsi"/>
              </w:rPr>
            </w:pPr>
            <w:r w:rsidRPr="00375A96">
              <w:rPr>
                <w:rFonts w:cstheme="minorHAnsi"/>
              </w:rPr>
              <w:t>1.2</w:t>
            </w:r>
          </w:p>
        </w:tc>
        <w:tc>
          <w:tcPr>
            <w:tcW w:w="526" w:type="pct"/>
            <w:vAlign w:val="center"/>
          </w:tcPr>
          <w:p w14:paraId="0567F59C" w14:textId="7EF8D427" w:rsidR="009F02D6" w:rsidRPr="00375A96" w:rsidRDefault="009F02D6" w:rsidP="00A90322">
            <w:pPr>
              <w:spacing w:after="160" w:line="259" w:lineRule="auto"/>
              <w:rPr>
                <w:rFonts w:cstheme="minorHAnsi"/>
              </w:rPr>
            </w:pPr>
            <w:r w:rsidRPr="00375A96">
              <w:rPr>
                <w:rFonts w:cstheme="minorHAnsi"/>
              </w:rPr>
              <w:t>02/14/25</w:t>
            </w:r>
          </w:p>
        </w:tc>
        <w:tc>
          <w:tcPr>
            <w:tcW w:w="754" w:type="pct"/>
            <w:vAlign w:val="center"/>
          </w:tcPr>
          <w:p w14:paraId="00461F1E" w14:textId="2CA6D3BC" w:rsidR="009F02D6" w:rsidRPr="00375A96" w:rsidRDefault="009F02D6" w:rsidP="00A90322">
            <w:pPr>
              <w:spacing w:after="160" w:line="259" w:lineRule="auto"/>
              <w:rPr>
                <w:rFonts w:cstheme="minorHAnsi"/>
              </w:rPr>
            </w:pPr>
            <w:r w:rsidRPr="00375A96">
              <w:rPr>
                <w:rFonts w:cstheme="minorHAnsi"/>
              </w:rPr>
              <w:t>Matt Olsen</w:t>
            </w:r>
          </w:p>
        </w:tc>
        <w:tc>
          <w:tcPr>
            <w:tcW w:w="3270" w:type="pct"/>
            <w:vAlign w:val="center"/>
          </w:tcPr>
          <w:p w14:paraId="1D247347" w14:textId="66E0EEF4" w:rsidR="009F02D6" w:rsidRPr="00375A96" w:rsidRDefault="009F02D6" w:rsidP="00A90322">
            <w:pPr>
              <w:spacing w:after="160" w:line="259" w:lineRule="auto"/>
              <w:rPr>
                <w:rFonts w:cstheme="minorHAnsi"/>
              </w:rPr>
            </w:pPr>
            <w:r w:rsidRPr="00375A96">
              <w:rPr>
                <w:rFonts w:cstheme="minorHAnsi"/>
              </w:rPr>
              <w:t>Updates to term and absence sections</w:t>
            </w:r>
          </w:p>
        </w:tc>
      </w:tr>
      <w:tr w:rsidR="00B011CE" w:rsidRPr="00375A96" w14:paraId="2155C4DF" w14:textId="77777777" w:rsidTr="00A90322">
        <w:trPr>
          <w:trHeight w:val="20"/>
        </w:trPr>
        <w:tc>
          <w:tcPr>
            <w:tcW w:w="450" w:type="pct"/>
            <w:vAlign w:val="center"/>
          </w:tcPr>
          <w:p w14:paraId="5A1BDF65" w14:textId="0D6C90CE" w:rsidR="00B011CE" w:rsidRPr="00375A96" w:rsidRDefault="00B011CE" w:rsidP="00A90322">
            <w:pPr>
              <w:spacing w:after="160" w:line="259" w:lineRule="auto"/>
              <w:jc w:val="center"/>
              <w:rPr>
                <w:rFonts w:cstheme="minorHAnsi"/>
              </w:rPr>
            </w:pPr>
            <w:r w:rsidRPr="00375A96">
              <w:rPr>
                <w:rFonts w:cstheme="minorHAnsi"/>
              </w:rPr>
              <w:t>1.3</w:t>
            </w:r>
          </w:p>
        </w:tc>
        <w:tc>
          <w:tcPr>
            <w:tcW w:w="526" w:type="pct"/>
            <w:vAlign w:val="center"/>
          </w:tcPr>
          <w:p w14:paraId="7A55FDF4" w14:textId="3856B6E4" w:rsidR="00B011CE" w:rsidRPr="00375A96" w:rsidRDefault="00B011CE" w:rsidP="00A90322">
            <w:pPr>
              <w:spacing w:after="160" w:line="259" w:lineRule="auto"/>
              <w:rPr>
                <w:rFonts w:cstheme="minorHAnsi"/>
              </w:rPr>
            </w:pPr>
            <w:r w:rsidRPr="00375A96">
              <w:rPr>
                <w:rFonts w:cstheme="minorHAnsi"/>
              </w:rPr>
              <w:t>12/0</w:t>
            </w:r>
            <w:r w:rsidR="00F33632" w:rsidRPr="00375A96">
              <w:rPr>
                <w:rFonts w:cstheme="minorHAnsi"/>
              </w:rPr>
              <w:t>4</w:t>
            </w:r>
            <w:r w:rsidRPr="00375A96">
              <w:rPr>
                <w:rFonts w:cstheme="minorHAnsi"/>
              </w:rPr>
              <w:t>/25</w:t>
            </w:r>
          </w:p>
        </w:tc>
        <w:tc>
          <w:tcPr>
            <w:tcW w:w="754" w:type="pct"/>
            <w:vAlign w:val="center"/>
          </w:tcPr>
          <w:p w14:paraId="4FFC78CB" w14:textId="6AE8671D" w:rsidR="00B011CE" w:rsidRPr="00375A96" w:rsidRDefault="00B011CE" w:rsidP="00A90322">
            <w:pPr>
              <w:spacing w:after="160" w:line="259" w:lineRule="auto"/>
              <w:rPr>
                <w:rFonts w:cstheme="minorHAnsi"/>
              </w:rPr>
            </w:pPr>
            <w:r w:rsidRPr="00375A96">
              <w:rPr>
                <w:rFonts w:cstheme="minorHAnsi"/>
              </w:rPr>
              <w:t>Matt Olsen</w:t>
            </w:r>
          </w:p>
        </w:tc>
        <w:tc>
          <w:tcPr>
            <w:tcW w:w="3270" w:type="pct"/>
            <w:vAlign w:val="center"/>
          </w:tcPr>
          <w:p w14:paraId="23B2E707" w14:textId="5D5F9E82" w:rsidR="00B011CE" w:rsidRPr="00375A96" w:rsidRDefault="00B011CE" w:rsidP="00A90322">
            <w:pPr>
              <w:spacing w:after="160" w:line="259" w:lineRule="auto"/>
              <w:rPr>
                <w:rFonts w:cstheme="minorHAnsi"/>
              </w:rPr>
            </w:pPr>
            <w:r w:rsidRPr="00375A96">
              <w:rPr>
                <w:rFonts w:cstheme="minorHAnsi"/>
              </w:rPr>
              <w:t>Updates to documentation request section</w:t>
            </w:r>
          </w:p>
        </w:tc>
      </w:tr>
      <w:tr w:rsidR="0001720D" w:rsidRPr="00375A96" w14:paraId="5D4534F5" w14:textId="77777777" w:rsidTr="00A90322">
        <w:trPr>
          <w:trHeight w:val="20"/>
        </w:trPr>
        <w:tc>
          <w:tcPr>
            <w:tcW w:w="450" w:type="pct"/>
            <w:vAlign w:val="center"/>
          </w:tcPr>
          <w:p w14:paraId="4C522662" w14:textId="76B86F18" w:rsidR="0001720D" w:rsidRPr="00375A96" w:rsidRDefault="0001720D" w:rsidP="00A90322">
            <w:pPr>
              <w:spacing w:after="160" w:line="259" w:lineRule="auto"/>
              <w:jc w:val="center"/>
              <w:rPr>
                <w:rFonts w:cstheme="minorHAnsi"/>
              </w:rPr>
            </w:pPr>
            <w:r w:rsidRPr="00375A96">
              <w:rPr>
                <w:rFonts w:cstheme="minorHAnsi"/>
              </w:rPr>
              <w:t>1.4</w:t>
            </w:r>
          </w:p>
        </w:tc>
        <w:tc>
          <w:tcPr>
            <w:tcW w:w="526" w:type="pct"/>
            <w:vAlign w:val="center"/>
          </w:tcPr>
          <w:p w14:paraId="069767B4" w14:textId="294C1599" w:rsidR="0001720D" w:rsidRPr="00375A96" w:rsidRDefault="0001720D" w:rsidP="00A90322">
            <w:pPr>
              <w:spacing w:after="160" w:line="259" w:lineRule="auto"/>
              <w:rPr>
                <w:rFonts w:cstheme="minorHAnsi"/>
              </w:rPr>
            </w:pPr>
            <w:r w:rsidRPr="00375A96">
              <w:rPr>
                <w:rFonts w:cstheme="minorHAnsi"/>
              </w:rPr>
              <w:t>10/01/26</w:t>
            </w:r>
          </w:p>
        </w:tc>
        <w:tc>
          <w:tcPr>
            <w:tcW w:w="754" w:type="pct"/>
            <w:vAlign w:val="center"/>
          </w:tcPr>
          <w:p w14:paraId="79721FA8" w14:textId="77777777" w:rsidR="0001720D" w:rsidRPr="00375A96" w:rsidRDefault="0001720D" w:rsidP="00A90322">
            <w:pPr>
              <w:spacing w:after="160" w:line="259" w:lineRule="auto"/>
              <w:rPr>
                <w:rFonts w:cstheme="minorHAnsi"/>
              </w:rPr>
            </w:pPr>
            <w:r w:rsidRPr="00375A96">
              <w:rPr>
                <w:rFonts w:cstheme="minorHAnsi"/>
              </w:rPr>
              <w:t>Matt Olsen</w:t>
            </w:r>
          </w:p>
        </w:tc>
        <w:tc>
          <w:tcPr>
            <w:tcW w:w="3270" w:type="pct"/>
            <w:vAlign w:val="center"/>
          </w:tcPr>
          <w:p w14:paraId="2A3563DF" w14:textId="5E14555F" w:rsidR="0001720D" w:rsidRPr="00375A96" w:rsidRDefault="0001720D" w:rsidP="00A90322">
            <w:pPr>
              <w:spacing w:after="160" w:line="259" w:lineRule="auto"/>
              <w:rPr>
                <w:rFonts w:cstheme="minorHAnsi"/>
              </w:rPr>
            </w:pPr>
            <w:r w:rsidRPr="00375A96">
              <w:rPr>
                <w:rFonts w:cstheme="minorHAnsi"/>
              </w:rPr>
              <w:t xml:space="preserve">Updates to </w:t>
            </w:r>
            <w:r w:rsidR="00A90322">
              <w:rPr>
                <w:rFonts w:cstheme="minorHAnsi"/>
              </w:rPr>
              <w:t xml:space="preserve">review benefits and </w:t>
            </w:r>
            <w:r w:rsidRPr="00375A96">
              <w:rPr>
                <w:rFonts w:cstheme="minorHAnsi"/>
              </w:rPr>
              <w:t>documentation request section</w:t>
            </w:r>
            <w:r w:rsidR="00A90322">
              <w:rPr>
                <w:rFonts w:cstheme="minorHAnsi"/>
              </w:rPr>
              <w:t>s</w:t>
            </w:r>
          </w:p>
        </w:tc>
      </w:tr>
    </w:tbl>
    <w:p w14:paraId="4D5A13A4" w14:textId="77777777" w:rsidR="006E4DC6" w:rsidRPr="00375A96" w:rsidRDefault="006E4DC6" w:rsidP="00375A96">
      <w:pPr>
        <w:spacing w:after="160" w:line="259" w:lineRule="auto"/>
        <w:rPr>
          <w:rFonts w:cstheme="minorHAnsi"/>
          <w:b/>
          <w:i/>
          <w:color w:val="604A7B"/>
        </w:rPr>
      </w:pPr>
    </w:p>
    <w:p w14:paraId="3BCD0D37" w14:textId="3925C75F" w:rsidR="00195782" w:rsidRPr="00375A96" w:rsidRDefault="003C3534" w:rsidP="00375A96">
      <w:pPr>
        <w:spacing w:after="160" w:line="259" w:lineRule="auto"/>
        <w:rPr>
          <w:rFonts w:cstheme="minorHAnsi"/>
          <w:i/>
        </w:rPr>
      </w:pPr>
      <w:r w:rsidRPr="00375A96">
        <w:rPr>
          <w:rFonts w:cstheme="minorHAnsi"/>
          <w:b/>
          <w:i/>
          <w:color w:val="604A7B"/>
        </w:rPr>
        <w:t>Role:</w:t>
      </w:r>
      <w:r w:rsidRPr="00375A96">
        <w:rPr>
          <w:rFonts w:cstheme="minorHAnsi"/>
          <w:i/>
        </w:rPr>
        <w:t xml:space="preserve"> Agency Payroll Specialist</w:t>
      </w:r>
      <w:bookmarkStart w:id="6" w:name="_Toc28584313"/>
      <w:bookmarkEnd w:id="5"/>
    </w:p>
    <w:sdt>
      <w:sdtPr>
        <w:rPr>
          <w:rFonts w:asciiTheme="minorHAnsi" w:eastAsiaTheme="minorHAnsi" w:hAnsiTheme="minorHAnsi" w:cstheme="minorHAnsi"/>
          <w:color w:val="auto"/>
          <w:sz w:val="22"/>
          <w:szCs w:val="22"/>
        </w:rPr>
        <w:id w:val="-2279652"/>
        <w:docPartObj>
          <w:docPartGallery w:val="Table of Contents"/>
          <w:docPartUnique/>
        </w:docPartObj>
      </w:sdtPr>
      <w:sdtEndPr>
        <w:rPr>
          <w:b/>
          <w:bCs/>
          <w:noProof/>
        </w:rPr>
      </w:sdtEndPr>
      <w:sdtContent>
        <w:p w14:paraId="03EFF0B8" w14:textId="77777777" w:rsidR="00EB766C" w:rsidRDefault="00956B0F" w:rsidP="00956B0F">
          <w:pPr>
            <w:pStyle w:val="TOCHeading"/>
            <w:spacing w:before="0" w:after="160"/>
            <w:rPr>
              <w:noProof/>
            </w:rPr>
          </w:pPr>
          <w:r w:rsidRPr="00956B0F">
            <w:rPr>
              <w:rFonts w:asciiTheme="minorHAnsi" w:hAnsiTheme="minorHAnsi" w:cstheme="minorHAnsi"/>
            </w:rPr>
            <w:t>Contents</w:t>
          </w:r>
          <w:r w:rsidR="00195782" w:rsidRPr="00375A96">
            <w:rPr>
              <w:rFonts w:asciiTheme="minorHAnsi" w:eastAsia="Arial" w:hAnsiTheme="minorHAnsi" w:cstheme="minorHAnsi"/>
              <w:sz w:val="22"/>
              <w:szCs w:val="22"/>
            </w:rPr>
            <w:fldChar w:fldCharType="begin"/>
          </w:r>
          <w:r w:rsidR="00195782" w:rsidRPr="00375A96">
            <w:rPr>
              <w:rFonts w:asciiTheme="minorHAnsi" w:hAnsiTheme="minorHAnsi" w:cstheme="minorHAnsi"/>
              <w:sz w:val="22"/>
              <w:szCs w:val="22"/>
            </w:rPr>
            <w:instrText xml:space="preserve"> TOC \o "1-3" \h \z \u </w:instrText>
          </w:r>
          <w:r w:rsidR="00195782" w:rsidRPr="00375A96">
            <w:rPr>
              <w:rFonts w:asciiTheme="minorHAnsi" w:eastAsia="Arial" w:hAnsiTheme="minorHAnsi" w:cstheme="minorHAnsi"/>
              <w:sz w:val="22"/>
              <w:szCs w:val="22"/>
            </w:rPr>
            <w:fldChar w:fldCharType="separate"/>
          </w:r>
        </w:p>
        <w:p w14:paraId="3C6A73B7" w14:textId="577685A0" w:rsidR="00EB766C" w:rsidRDefault="00EB766C">
          <w:pPr>
            <w:pStyle w:val="TOC2"/>
            <w:rPr>
              <w:rFonts w:eastAsiaTheme="minorEastAsia"/>
              <w:b w:val="0"/>
              <w:bCs w:val="0"/>
              <w:kern w:val="2"/>
              <w:sz w:val="24"/>
              <w:szCs w:val="24"/>
              <w14:ligatures w14:val="standardContextual"/>
            </w:rPr>
          </w:pPr>
          <w:hyperlink w:anchor="_Toc241750704" w:history="1">
            <w:r w:rsidRPr="00BD05BB">
              <w:rPr>
                <w:rStyle w:val="Hyperlink"/>
              </w:rPr>
              <w:t>OVERVIEW</w:t>
            </w:r>
            <w:r>
              <w:rPr>
                <w:webHidden/>
              </w:rPr>
              <w:tab/>
            </w:r>
            <w:r>
              <w:rPr>
                <w:webHidden/>
              </w:rPr>
              <w:fldChar w:fldCharType="begin"/>
            </w:r>
            <w:r>
              <w:rPr>
                <w:webHidden/>
              </w:rPr>
              <w:instrText xml:space="preserve"> PAGEREF _Toc241750704 \h </w:instrText>
            </w:r>
            <w:r>
              <w:rPr>
                <w:webHidden/>
              </w:rPr>
            </w:r>
            <w:r>
              <w:rPr>
                <w:webHidden/>
              </w:rPr>
              <w:fldChar w:fldCharType="separate"/>
            </w:r>
            <w:r>
              <w:rPr>
                <w:webHidden/>
              </w:rPr>
              <w:t>2</w:t>
            </w:r>
            <w:r>
              <w:rPr>
                <w:webHidden/>
              </w:rPr>
              <w:fldChar w:fldCharType="end"/>
            </w:r>
          </w:hyperlink>
        </w:p>
        <w:p w14:paraId="5AE60573" w14:textId="57C79685" w:rsidR="00EB766C" w:rsidRDefault="00EB766C">
          <w:pPr>
            <w:pStyle w:val="TOC2"/>
            <w:rPr>
              <w:rFonts w:eastAsiaTheme="minorEastAsia"/>
              <w:b w:val="0"/>
              <w:bCs w:val="0"/>
              <w:kern w:val="2"/>
              <w:sz w:val="24"/>
              <w:szCs w:val="24"/>
              <w14:ligatures w14:val="standardContextual"/>
            </w:rPr>
          </w:pPr>
          <w:hyperlink w:anchor="_Toc241750705" w:history="1">
            <w:r w:rsidRPr="00BD05BB">
              <w:rPr>
                <w:rStyle w:val="Hyperlink"/>
              </w:rPr>
              <w:t>INITIAL CONTACT – BENEFICIARY/NEXT OF KIN AND ETF</w:t>
            </w:r>
            <w:r>
              <w:rPr>
                <w:webHidden/>
              </w:rPr>
              <w:tab/>
            </w:r>
            <w:r>
              <w:rPr>
                <w:webHidden/>
              </w:rPr>
              <w:fldChar w:fldCharType="begin"/>
            </w:r>
            <w:r>
              <w:rPr>
                <w:webHidden/>
              </w:rPr>
              <w:instrText xml:space="preserve"> PAGEREF _Toc241750705 \h </w:instrText>
            </w:r>
            <w:r>
              <w:rPr>
                <w:webHidden/>
              </w:rPr>
            </w:r>
            <w:r>
              <w:rPr>
                <w:webHidden/>
              </w:rPr>
              <w:fldChar w:fldCharType="separate"/>
            </w:r>
            <w:r>
              <w:rPr>
                <w:webHidden/>
              </w:rPr>
              <w:t>2</w:t>
            </w:r>
            <w:r>
              <w:rPr>
                <w:webHidden/>
              </w:rPr>
              <w:fldChar w:fldCharType="end"/>
            </w:r>
          </w:hyperlink>
        </w:p>
        <w:p w14:paraId="456C020A" w14:textId="04DEAA08" w:rsidR="00EB766C" w:rsidRDefault="00EB766C">
          <w:pPr>
            <w:pStyle w:val="TOC2"/>
            <w:rPr>
              <w:rFonts w:eastAsiaTheme="minorEastAsia"/>
              <w:b w:val="0"/>
              <w:bCs w:val="0"/>
              <w:kern w:val="2"/>
              <w:sz w:val="24"/>
              <w:szCs w:val="24"/>
              <w14:ligatures w14:val="standardContextual"/>
            </w:rPr>
          </w:pPr>
          <w:hyperlink w:anchor="_Toc241750706" w:history="1">
            <w:r w:rsidRPr="00BD05BB">
              <w:rPr>
                <w:rStyle w:val="Hyperlink"/>
              </w:rPr>
              <w:t>NOTIFY WORKER’S COMPENSATION COORDINATOR (IF APPLICABLE)</w:t>
            </w:r>
            <w:r>
              <w:rPr>
                <w:webHidden/>
              </w:rPr>
              <w:tab/>
            </w:r>
            <w:r>
              <w:rPr>
                <w:webHidden/>
              </w:rPr>
              <w:fldChar w:fldCharType="begin"/>
            </w:r>
            <w:r>
              <w:rPr>
                <w:webHidden/>
              </w:rPr>
              <w:instrText xml:space="preserve"> PAGEREF _Toc241750706 \h </w:instrText>
            </w:r>
            <w:r>
              <w:rPr>
                <w:webHidden/>
              </w:rPr>
            </w:r>
            <w:r>
              <w:rPr>
                <w:webHidden/>
              </w:rPr>
              <w:fldChar w:fldCharType="separate"/>
            </w:r>
            <w:r>
              <w:rPr>
                <w:webHidden/>
              </w:rPr>
              <w:t>3</w:t>
            </w:r>
            <w:r>
              <w:rPr>
                <w:webHidden/>
              </w:rPr>
              <w:fldChar w:fldCharType="end"/>
            </w:r>
          </w:hyperlink>
        </w:p>
        <w:p w14:paraId="5B971DBC" w14:textId="0CF4BA04" w:rsidR="00EB766C" w:rsidRDefault="00EB766C">
          <w:pPr>
            <w:pStyle w:val="TOC2"/>
            <w:rPr>
              <w:rFonts w:eastAsiaTheme="minorEastAsia"/>
              <w:b w:val="0"/>
              <w:bCs w:val="0"/>
              <w:kern w:val="2"/>
              <w:sz w:val="24"/>
              <w:szCs w:val="24"/>
              <w14:ligatures w14:val="standardContextual"/>
            </w:rPr>
          </w:pPr>
          <w:hyperlink w:anchor="_Toc241750707" w:history="1">
            <w:r w:rsidRPr="00BD05BB">
              <w:rPr>
                <w:rStyle w:val="Hyperlink"/>
              </w:rPr>
              <w:t>NOTIFY HR TO ENTER TERM IN JOB DATA</w:t>
            </w:r>
            <w:r>
              <w:rPr>
                <w:webHidden/>
              </w:rPr>
              <w:tab/>
            </w:r>
            <w:r>
              <w:rPr>
                <w:webHidden/>
              </w:rPr>
              <w:fldChar w:fldCharType="begin"/>
            </w:r>
            <w:r>
              <w:rPr>
                <w:webHidden/>
              </w:rPr>
              <w:instrText xml:space="preserve"> PAGEREF _Toc241750707 \h </w:instrText>
            </w:r>
            <w:r>
              <w:rPr>
                <w:webHidden/>
              </w:rPr>
            </w:r>
            <w:r>
              <w:rPr>
                <w:webHidden/>
              </w:rPr>
              <w:fldChar w:fldCharType="separate"/>
            </w:r>
            <w:r>
              <w:rPr>
                <w:webHidden/>
              </w:rPr>
              <w:t>3</w:t>
            </w:r>
            <w:r>
              <w:rPr>
                <w:webHidden/>
              </w:rPr>
              <w:fldChar w:fldCharType="end"/>
            </w:r>
          </w:hyperlink>
        </w:p>
        <w:p w14:paraId="4F5CA8E9" w14:textId="09910D72" w:rsidR="00EB766C" w:rsidRDefault="00EB766C">
          <w:pPr>
            <w:pStyle w:val="TOC2"/>
            <w:rPr>
              <w:rFonts w:eastAsiaTheme="minorEastAsia"/>
              <w:b w:val="0"/>
              <w:bCs w:val="0"/>
              <w:kern w:val="2"/>
              <w:sz w:val="24"/>
              <w:szCs w:val="24"/>
              <w14:ligatures w14:val="standardContextual"/>
            </w:rPr>
          </w:pPr>
          <w:hyperlink w:anchor="_Toc241750708" w:history="1">
            <w:r w:rsidRPr="00BD05BB">
              <w:rPr>
                <w:rStyle w:val="Hyperlink"/>
              </w:rPr>
              <w:t>UPDATE FEDERAL AND STATE TAX DATA</w:t>
            </w:r>
            <w:r>
              <w:rPr>
                <w:webHidden/>
              </w:rPr>
              <w:tab/>
            </w:r>
            <w:r>
              <w:rPr>
                <w:webHidden/>
              </w:rPr>
              <w:fldChar w:fldCharType="begin"/>
            </w:r>
            <w:r>
              <w:rPr>
                <w:webHidden/>
              </w:rPr>
              <w:instrText xml:space="preserve"> PAGEREF _Toc241750708 \h </w:instrText>
            </w:r>
            <w:r>
              <w:rPr>
                <w:webHidden/>
              </w:rPr>
            </w:r>
            <w:r>
              <w:rPr>
                <w:webHidden/>
              </w:rPr>
              <w:fldChar w:fldCharType="separate"/>
            </w:r>
            <w:r>
              <w:rPr>
                <w:webHidden/>
              </w:rPr>
              <w:t>4</w:t>
            </w:r>
            <w:r>
              <w:rPr>
                <w:webHidden/>
              </w:rPr>
              <w:fldChar w:fldCharType="end"/>
            </w:r>
          </w:hyperlink>
        </w:p>
        <w:p w14:paraId="30C8D6E6" w14:textId="2C07A6B1" w:rsidR="00EB766C" w:rsidRDefault="00EB766C">
          <w:pPr>
            <w:pStyle w:val="TOC2"/>
            <w:rPr>
              <w:rFonts w:eastAsiaTheme="minorEastAsia"/>
              <w:b w:val="0"/>
              <w:bCs w:val="0"/>
              <w:kern w:val="2"/>
              <w:sz w:val="24"/>
              <w:szCs w:val="24"/>
              <w14:ligatures w14:val="standardContextual"/>
            </w:rPr>
          </w:pPr>
          <w:hyperlink w:anchor="_Toc241750709" w:history="1">
            <w:r w:rsidRPr="00BD05BB">
              <w:rPr>
                <w:rStyle w:val="Hyperlink"/>
              </w:rPr>
              <w:t>INACTIVATE DIRECT DEPOSIT</w:t>
            </w:r>
            <w:r>
              <w:rPr>
                <w:webHidden/>
              </w:rPr>
              <w:tab/>
            </w:r>
            <w:r>
              <w:rPr>
                <w:webHidden/>
              </w:rPr>
              <w:fldChar w:fldCharType="begin"/>
            </w:r>
            <w:r>
              <w:rPr>
                <w:webHidden/>
              </w:rPr>
              <w:instrText xml:space="preserve"> PAGEREF _Toc241750709 \h </w:instrText>
            </w:r>
            <w:r>
              <w:rPr>
                <w:webHidden/>
              </w:rPr>
            </w:r>
            <w:r>
              <w:rPr>
                <w:webHidden/>
              </w:rPr>
              <w:fldChar w:fldCharType="separate"/>
            </w:r>
            <w:r>
              <w:rPr>
                <w:webHidden/>
              </w:rPr>
              <w:t>5</w:t>
            </w:r>
            <w:r>
              <w:rPr>
                <w:webHidden/>
              </w:rPr>
              <w:fldChar w:fldCharType="end"/>
            </w:r>
          </w:hyperlink>
        </w:p>
        <w:p w14:paraId="23E910BF" w14:textId="61DEF05F" w:rsidR="00EB766C" w:rsidRDefault="00EB766C">
          <w:pPr>
            <w:pStyle w:val="TOC2"/>
            <w:rPr>
              <w:rFonts w:eastAsiaTheme="minorEastAsia"/>
              <w:b w:val="0"/>
              <w:bCs w:val="0"/>
              <w:kern w:val="2"/>
              <w:sz w:val="24"/>
              <w:szCs w:val="24"/>
              <w14:ligatures w14:val="standardContextual"/>
            </w:rPr>
          </w:pPr>
          <w:hyperlink w:anchor="_Toc241750710" w:history="1">
            <w:r w:rsidRPr="00BD05BB">
              <w:rPr>
                <w:rStyle w:val="Hyperlink"/>
              </w:rPr>
              <w:t>UPDATE PAYCHECK NAME</w:t>
            </w:r>
            <w:r>
              <w:rPr>
                <w:webHidden/>
              </w:rPr>
              <w:tab/>
            </w:r>
            <w:r>
              <w:rPr>
                <w:webHidden/>
              </w:rPr>
              <w:fldChar w:fldCharType="begin"/>
            </w:r>
            <w:r>
              <w:rPr>
                <w:webHidden/>
              </w:rPr>
              <w:instrText xml:space="preserve"> PAGEREF _Toc241750710 \h </w:instrText>
            </w:r>
            <w:r>
              <w:rPr>
                <w:webHidden/>
              </w:rPr>
            </w:r>
            <w:r>
              <w:rPr>
                <w:webHidden/>
              </w:rPr>
              <w:fldChar w:fldCharType="separate"/>
            </w:r>
            <w:r>
              <w:rPr>
                <w:webHidden/>
              </w:rPr>
              <w:t>5</w:t>
            </w:r>
            <w:r>
              <w:rPr>
                <w:webHidden/>
              </w:rPr>
              <w:fldChar w:fldCharType="end"/>
            </w:r>
          </w:hyperlink>
        </w:p>
        <w:p w14:paraId="3F342509" w14:textId="7869FC9F" w:rsidR="00EB766C" w:rsidRDefault="00EB766C">
          <w:pPr>
            <w:pStyle w:val="TOC2"/>
            <w:rPr>
              <w:rFonts w:eastAsiaTheme="minorEastAsia"/>
              <w:b w:val="0"/>
              <w:bCs w:val="0"/>
              <w:kern w:val="2"/>
              <w:sz w:val="24"/>
              <w:szCs w:val="24"/>
              <w14:ligatures w14:val="standardContextual"/>
            </w:rPr>
          </w:pPr>
          <w:hyperlink w:anchor="_Toc241750711" w:history="1">
            <w:r w:rsidRPr="00BD05BB">
              <w:rPr>
                <w:rStyle w:val="Hyperlink"/>
              </w:rPr>
              <w:t>REVIEW BENEFITS</w:t>
            </w:r>
            <w:r>
              <w:rPr>
                <w:webHidden/>
              </w:rPr>
              <w:tab/>
            </w:r>
            <w:r>
              <w:rPr>
                <w:webHidden/>
              </w:rPr>
              <w:fldChar w:fldCharType="begin"/>
            </w:r>
            <w:r>
              <w:rPr>
                <w:webHidden/>
              </w:rPr>
              <w:instrText xml:space="preserve"> PAGEREF _Toc241750711 \h </w:instrText>
            </w:r>
            <w:r>
              <w:rPr>
                <w:webHidden/>
              </w:rPr>
            </w:r>
            <w:r>
              <w:rPr>
                <w:webHidden/>
              </w:rPr>
              <w:fldChar w:fldCharType="separate"/>
            </w:r>
            <w:r>
              <w:rPr>
                <w:webHidden/>
              </w:rPr>
              <w:t>6</w:t>
            </w:r>
            <w:r>
              <w:rPr>
                <w:webHidden/>
              </w:rPr>
              <w:fldChar w:fldCharType="end"/>
            </w:r>
          </w:hyperlink>
        </w:p>
        <w:p w14:paraId="4E7DA635" w14:textId="3E524B07" w:rsidR="00EB766C" w:rsidRDefault="00EB766C">
          <w:pPr>
            <w:pStyle w:val="TOC2"/>
            <w:rPr>
              <w:rFonts w:eastAsiaTheme="minorEastAsia"/>
              <w:b w:val="0"/>
              <w:bCs w:val="0"/>
              <w:kern w:val="2"/>
              <w:sz w:val="24"/>
              <w:szCs w:val="24"/>
              <w14:ligatures w14:val="standardContextual"/>
            </w:rPr>
          </w:pPr>
          <w:hyperlink w:anchor="_Toc241750712" w:history="1">
            <w:r w:rsidRPr="00BD05BB">
              <w:rPr>
                <w:rStyle w:val="Hyperlink"/>
              </w:rPr>
              <w:t>ENTER FINAL ABSENCE TRANSACTIONS</w:t>
            </w:r>
            <w:r>
              <w:rPr>
                <w:webHidden/>
              </w:rPr>
              <w:tab/>
            </w:r>
            <w:r>
              <w:rPr>
                <w:webHidden/>
              </w:rPr>
              <w:fldChar w:fldCharType="begin"/>
            </w:r>
            <w:r>
              <w:rPr>
                <w:webHidden/>
              </w:rPr>
              <w:instrText xml:space="preserve"> PAGEREF _Toc241750712 \h </w:instrText>
            </w:r>
            <w:r>
              <w:rPr>
                <w:webHidden/>
              </w:rPr>
            </w:r>
            <w:r>
              <w:rPr>
                <w:webHidden/>
              </w:rPr>
              <w:fldChar w:fldCharType="separate"/>
            </w:r>
            <w:r>
              <w:rPr>
                <w:webHidden/>
              </w:rPr>
              <w:t>8</w:t>
            </w:r>
            <w:r>
              <w:rPr>
                <w:webHidden/>
              </w:rPr>
              <w:fldChar w:fldCharType="end"/>
            </w:r>
          </w:hyperlink>
        </w:p>
        <w:p w14:paraId="455E1439" w14:textId="24451268" w:rsidR="00EB766C" w:rsidRDefault="00EB766C">
          <w:pPr>
            <w:pStyle w:val="TOC3"/>
            <w:tabs>
              <w:tab w:val="right" w:leader="dot" w:pos="9350"/>
            </w:tabs>
            <w:rPr>
              <w:rFonts w:eastAsiaTheme="minorEastAsia"/>
              <w:noProof/>
              <w:kern w:val="2"/>
              <w:sz w:val="24"/>
              <w:szCs w:val="24"/>
              <w14:ligatures w14:val="standardContextual"/>
            </w:rPr>
          </w:pPr>
          <w:hyperlink w:anchor="_Toc241750713" w:history="1">
            <w:r w:rsidRPr="00BD05BB">
              <w:rPr>
                <w:rStyle w:val="Hyperlink"/>
                <w:noProof/>
              </w:rPr>
              <w:t>Process Payout/Collection</w:t>
            </w:r>
            <w:r>
              <w:rPr>
                <w:noProof/>
                <w:webHidden/>
              </w:rPr>
              <w:tab/>
            </w:r>
            <w:r>
              <w:rPr>
                <w:noProof/>
                <w:webHidden/>
              </w:rPr>
              <w:fldChar w:fldCharType="begin"/>
            </w:r>
            <w:r>
              <w:rPr>
                <w:noProof/>
                <w:webHidden/>
              </w:rPr>
              <w:instrText xml:space="preserve"> PAGEREF _Toc241750713 \h </w:instrText>
            </w:r>
            <w:r>
              <w:rPr>
                <w:noProof/>
                <w:webHidden/>
              </w:rPr>
            </w:r>
            <w:r>
              <w:rPr>
                <w:noProof/>
                <w:webHidden/>
              </w:rPr>
              <w:fldChar w:fldCharType="separate"/>
            </w:r>
            <w:r>
              <w:rPr>
                <w:noProof/>
                <w:webHidden/>
              </w:rPr>
              <w:t>8</w:t>
            </w:r>
            <w:r>
              <w:rPr>
                <w:noProof/>
                <w:webHidden/>
              </w:rPr>
              <w:fldChar w:fldCharType="end"/>
            </w:r>
          </w:hyperlink>
        </w:p>
        <w:p w14:paraId="453AA7CC" w14:textId="0E48162F" w:rsidR="00EB766C" w:rsidRDefault="00EB766C">
          <w:pPr>
            <w:pStyle w:val="TOC3"/>
            <w:tabs>
              <w:tab w:val="right" w:leader="dot" w:pos="9350"/>
            </w:tabs>
            <w:rPr>
              <w:rFonts w:eastAsiaTheme="minorEastAsia"/>
              <w:noProof/>
              <w:kern w:val="2"/>
              <w:sz w:val="24"/>
              <w:szCs w:val="24"/>
              <w14:ligatures w14:val="standardContextual"/>
            </w:rPr>
          </w:pPr>
          <w:hyperlink w:anchor="_Toc241750714" w:history="1">
            <w:r w:rsidRPr="00BD05BB">
              <w:rPr>
                <w:rStyle w:val="Hyperlink"/>
                <w:noProof/>
              </w:rPr>
              <w:t>Zero Out Absence Balances</w:t>
            </w:r>
            <w:r>
              <w:rPr>
                <w:noProof/>
                <w:webHidden/>
              </w:rPr>
              <w:tab/>
            </w:r>
            <w:r>
              <w:rPr>
                <w:noProof/>
                <w:webHidden/>
              </w:rPr>
              <w:fldChar w:fldCharType="begin"/>
            </w:r>
            <w:r>
              <w:rPr>
                <w:noProof/>
                <w:webHidden/>
              </w:rPr>
              <w:instrText xml:space="preserve"> PAGEREF _Toc241750714 \h </w:instrText>
            </w:r>
            <w:r>
              <w:rPr>
                <w:noProof/>
                <w:webHidden/>
              </w:rPr>
            </w:r>
            <w:r>
              <w:rPr>
                <w:noProof/>
                <w:webHidden/>
              </w:rPr>
              <w:fldChar w:fldCharType="separate"/>
            </w:r>
            <w:r>
              <w:rPr>
                <w:noProof/>
                <w:webHidden/>
              </w:rPr>
              <w:t>8</w:t>
            </w:r>
            <w:r>
              <w:rPr>
                <w:noProof/>
                <w:webHidden/>
              </w:rPr>
              <w:fldChar w:fldCharType="end"/>
            </w:r>
          </w:hyperlink>
        </w:p>
        <w:p w14:paraId="764415D2" w14:textId="3BE59607" w:rsidR="00EB766C" w:rsidRDefault="00EB766C">
          <w:pPr>
            <w:pStyle w:val="TOC3"/>
            <w:tabs>
              <w:tab w:val="right" w:leader="dot" w:pos="9350"/>
            </w:tabs>
            <w:rPr>
              <w:rFonts w:eastAsiaTheme="minorEastAsia"/>
              <w:noProof/>
              <w:kern w:val="2"/>
              <w:sz w:val="24"/>
              <w:szCs w:val="24"/>
              <w14:ligatures w14:val="standardContextual"/>
            </w:rPr>
          </w:pPr>
          <w:hyperlink w:anchor="_Toc241750715" w:history="1">
            <w:r w:rsidRPr="00BD05BB">
              <w:rPr>
                <w:rStyle w:val="Hyperlink"/>
                <w:noProof/>
              </w:rPr>
              <w:t>Certify Sick Leave</w:t>
            </w:r>
            <w:r>
              <w:rPr>
                <w:noProof/>
                <w:webHidden/>
              </w:rPr>
              <w:tab/>
            </w:r>
            <w:r>
              <w:rPr>
                <w:noProof/>
                <w:webHidden/>
              </w:rPr>
              <w:fldChar w:fldCharType="begin"/>
            </w:r>
            <w:r>
              <w:rPr>
                <w:noProof/>
                <w:webHidden/>
              </w:rPr>
              <w:instrText xml:space="preserve"> PAGEREF _Toc241750715 \h </w:instrText>
            </w:r>
            <w:r>
              <w:rPr>
                <w:noProof/>
                <w:webHidden/>
              </w:rPr>
            </w:r>
            <w:r>
              <w:rPr>
                <w:noProof/>
                <w:webHidden/>
              </w:rPr>
              <w:fldChar w:fldCharType="separate"/>
            </w:r>
            <w:r>
              <w:rPr>
                <w:noProof/>
                <w:webHidden/>
              </w:rPr>
              <w:t>9</w:t>
            </w:r>
            <w:r>
              <w:rPr>
                <w:noProof/>
                <w:webHidden/>
              </w:rPr>
              <w:fldChar w:fldCharType="end"/>
            </w:r>
          </w:hyperlink>
        </w:p>
        <w:p w14:paraId="2D061BE4" w14:textId="7091D22B" w:rsidR="00EB766C" w:rsidRDefault="00EB766C">
          <w:pPr>
            <w:pStyle w:val="TOC2"/>
            <w:rPr>
              <w:rFonts w:eastAsiaTheme="minorEastAsia"/>
              <w:b w:val="0"/>
              <w:bCs w:val="0"/>
              <w:kern w:val="2"/>
              <w:sz w:val="24"/>
              <w:szCs w:val="24"/>
              <w14:ligatures w14:val="standardContextual"/>
            </w:rPr>
          </w:pPr>
          <w:hyperlink w:anchor="_Toc241750716" w:history="1">
            <w:r w:rsidRPr="00BD05BB">
              <w:rPr>
                <w:rStyle w:val="Hyperlink"/>
              </w:rPr>
              <w:t>REQUEST DOCUMENTATION FROM BENEFICIARY/ESTATE</w:t>
            </w:r>
            <w:r>
              <w:rPr>
                <w:webHidden/>
              </w:rPr>
              <w:tab/>
            </w:r>
            <w:r>
              <w:rPr>
                <w:webHidden/>
              </w:rPr>
              <w:fldChar w:fldCharType="begin"/>
            </w:r>
            <w:r>
              <w:rPr>
                <w:webHidden/>
              </w:rPr>
              <w:instrText xml:space="preserve"> PAGEREF _Toc241750716 \h </w:instrText>
            </w:r>
            <w:r>
              <w:rPr>
                <w:webHidden/>
              </w:rPr>
            </w:r>
            <w:r>
              <w:rPr>
                <w:webHidden/>
              </w:rPr>
              <w:fldChar w:fldCharType="separate"/>
            </w:r>
            <w:r>
              <w:rPr>
                <w:webHidden/>
              </w:rPr>
              <w:t>9</w:t>
            </w:r>
            <w:r>
              <w:rPr>
                <w:webHidden/>
              </w:rPr>
              <w:fldChar w:fldCharType="end"/>
            </w:r>
          </w:hyperlink>
        </w:p>
        <w:p w14:paraId="5E68C461" w14:textId="092C0633" w:rsidR="00EB766C" w:rsidRDefault="00EB766C">
          <w:pPr>
            <w:pStyle w:val="TOC2"/>
            <w:rPr>
              <w:rFonts w:eastAsiaTheme="minorEastAsia"/>
              <w:b w:val="0"/>
              <w:bCs w:val="0"/>
              <w:kern w:val="2"/>
              <w:sz w:val="24"/>
              <w:szCs w:val="24"/>
              <w14:ligatures w14:val="standardContextual"/>
            </w:rPr>
          </w:pPr>
          <w:hyperlink w:anchor="_Toc241750717" w:history="1">
            <w:r w:rsidRPr="00BD05BB">
              <w:rPr>
                <w:rStyle w:val="Hyperlink"/>
              </w:rPr>
              <w:t>UPDATE ADDRESS FOR ANNUAL MAILINGS</w:t>
            </w:r>
            <w:r>
              <w:rPr>
                <w:webHidden/>
              </w:rPr>
              <w:tab/>
            </w:r>
            <w:r>
              <w:rPr>
                <w:webHidden/>
              </w:rPr>
              <w:fldChar w:fldCharType="begin"/>
            </w:r>
            <w:r>
              <w:rPr>
                <w:webHidden/>
              </w:rPr>
              <w:instrText xml:space="preserve"> PAGEREF _Toc241750717 \h </w:instrText>
            </w:r>
            <w:r>
              <w:rPr>
                <w:webHidden/>
              </w:rPr>
            </w:r>
            <w:r>
              <w:rPr>
                <w:webHidden/>
              </w:rPr>
              <w:fldChar w:fldCharType="separate"/>
            </w:r>
            <w:r>
              <w:rPr>
                <w:webHidden/>
              </w:rPr>
              <w:t>10</w:t>
            </w:r>
            <w:r>
              <w:rPr>
                <w:webHidden/>
              </w:rPr>
              <w:fldChar w:fldCharType="end"/>
            </w:r>
          </w:hyperlink>
        </w:p>
        <w:p w14:paraId="7442B32C" w14:textId="26C72BC9" w:rsidR="00EB766C" w:rsidRDefault="00EB766C">
          <w:pPr>
            <w:pStyle w:val="TOC2"/>
            <w:rPr>
              <w:rFonts w:eastAsiaTheme="minorEastAsia"/>
              <w:b w:val="0"/>
              <w:bCs w:val="0"/>
              <w:kern w:val="2"/>
              <w:sz w:val="24"/>
              <w:szCs w:val="24"/>
              <w14:ligatures w14:val="standardContextual"/>
            </w:rPr>
          </w:pPr>
          <w:hyperlink w:anchor="_Toc241750718" w:history="1">
            <w:r w:rsidRPr="00BD05BB">
              <w:rPr>
                <w:rStyle w:val="Hyperlink"/>
              </w:rPr>
              <w:t>ADDITIONAL RESOURCES</w:t>
            </w:r>
            <w:r>
              <w:rPr>
                <w:webHidden/>
              </w:rPr>
              <w:tab/>
            </w:r>
            <w:r>
              <w:rPr>
                <w:webHidden/>
              </w:rPr>
              <w:fldChar w:fldCharType="begin"/>
            </w:r>
            <w:r>
              <w:rPr>
                <w:webHidden/>
              </w:rPr>
              <w:instrText xml:space="preserve"> PAGEREF _Toc241750718 \h </w:instrText>
            </w:r>
            <w:r>
              <w:rPr>
                <w:webHidden/>
              </w:rPr>
            </w:r>
            <w:r>
              <w:rPr>
                <w:webHidden/>
              </w:rPr>
              <w:fldChar w:fldCharType="separate"/>
            </w:r>
            <w:r>
              <w:rPr>
                <w:webHidden/>
              </w:rPr>
              <w:t>11</w:t>
            </w:r>
            <w:r>
              <w:rPr>
                <w:webHidden/>
              </w:rPr>
              <w:fldChar w:fldCharType="end"/>
            </w:r>
          </w:hyperlink>
        </w:p>
        <w:p w14:paraId="3DE09B71" w14:textId="68081AA6" w:rsidR="00EB766C" w:rsidRDefault="00EB766C">
          <w:pPr>
            <w:pStyle w:val="TOC3"/>
            <w:tabs>
              <w:tab w:val="right" w:leader="dot" w:pos="9350"/>
            </w:tabs>
            <w:rPr>
              <w:rFonts w:eastAsiaTheme="minorEastAsia"/>
              <w:noProof/>
              <w:kern w:val="2"/>
              <w:sz w:val="24"/>
              <w:szCs w:val="24"/>
              <w14:ligatures w14:val="standardContextual"/>
            </w:rPr>
          </w:pPr>
          <w:hyperlink w:anchor="_Toc241750719" w:history="1">
            <w:r w:rsidRPr="00BD05BB">
              <w:rPr>
                <w:rStyle w:val="Hyperlink"/>
                <w:noProof/>
              </w:rPr>
              <w:t>STAR HCM Resources</w:t>
            </w:r>
            <w:r>
              <w:rPr>
                <w:noProof/>
                <w:webHidden/>
              </w:rPr>
              <w:tab/>
            </w:r>
            <w:r>
              <w:rPr>
                <w:noProof/>
                <w:webHidden/>
              </w:rPr>
              <w:fldChar w:fldCharType="begin"/>
            </w:r>
            <w:r>
              <w:rPr>
                <w:noProof/>
                <w:webHidden/>
              </w:rPr>
              <w:instrText xml:space="preserve"> PAGEREF _Toc241750719 \h </w:instrText>
            </w:r>
            <w:r>
              <w:rPr>
                <w:noProof/>
                <w:webHidden/>
              </w:rPr>
            </w:r>
            <w:r>
              <w:rPr>
                <w:noProof/>
                <w:webHidden/>
              </w:rPr>
              <w:fldChar w:fldCharType="separate"/>
            </w:r>
            <w:r>
              <w:rPr>
                <w:noProof/>
                <w:webHidden/>
              </w:rPr>
              <w:t>11</w:t>
            </w:r>
            <w:r>
              <w:rPr>
                <w:noProof/>
                <w:webHidden/>
              </w:rPr>
              <w:fldChar w:fldCharType="end"/>
            </w:r>
          </w:hyperlink>
        </w:p>
        <w:p w14:paraId="6CB80CA6" w14:textId="26101E24" w:rsidR="00EB766C" w:rsidRDefault="00EB766C">
          <w:pPr>
            <w:pStyle w:val="TOC3"/>
            <w:tabs>
              <w:tab w:val="right" w:leader="dot" w:pos="9350"/>
            </w:tabs>
            <w:rPr>
              <w:rFonts w:eastAsiaTheme="minorEastAsia"/>
              <w:noProof/>
              <w:kern w:val="2"/>
              <w:sz w:val="24"/>
              <w:szCs w:val="24"/>
              <w14:ligatures w14:val="standardContextual"/>
            </w:rPr>
          </w:pPr>
          <w:hyperlink w:anchor="_Toc241750720" w:history="1">
            <w:r w:rsidRPr="00BD05BB">
              <w:rPr>
                <w:rStyle w:val="Hyperlink"/>
                <w:noProof/>
              </w:rPr>
              <w:t>ETF Resources</w:t>
            </w:r>
            <w:r>
              <w:rPr>
                <w:noProof/>
                <w:webHidden/>
              </w:rPr>
              <w:tab/>
            </w:r>
            <w:r>
              <w:rPr>
                <w:noProof/>
                <w:webHidden/>
              </w:rPr>
              <w:fldChar w:fldCharType="begin"/>
            </w:r>
            <w:r>
              <w:rPr>
                <w:noProof/>
                <w:webHidden/>
              </w:rPr>
              <w:instrText xml:space="preserve"> PAGEREF _Toc241750720 \h </w:instrText>
            </w:r>
            <w:r>
              <w:rPr>
                <w:noProof/>
                <w:webHidden/>
              </w:rPr>
            </w:r>
            <w:r>
              <w:rPr>
                <w:noProof/>
                <w:webHidden/>
              </w:rPr>
              <w:fldChar w:fldCharType="separate"/>
            </w:r>
            <w:r>
              <w:rPr>
                <w:noProof/>
                <w:webHidden/>
              </w:rPr>
              <w:t>11</w:t>
            </w:r>
            <w:r>
              <w:rPr>
                <w:noProof/>
                <w:webHidden/>
              </w:rPr>
              <w:fldChar w:fldCharType="end"/>
            </w:r>
          </w:hyperlink>
        </w:p>
        <w:p w14:paraId="6BCA2AE6" w14:textId="50D7DCC9" w:rsidR="00EB766C" w:rsidRDefault="00EB766C">
          <w:pPr>
            <w:pStyle w:val="TOC3"/>
            <w:tabs>
              <w:tab w:val="right" w:leader="dot" w:pos="9350"/>
            </w:tabs>
            <w:rPr>
              <w:rFonts w:eastAsiaTheme="minorEastAsia"/>
              <w:noProof/>
              <w:kern w:val="2"/>
              <w:sz w:val="24"/>
              <w:szCs w:val="24"/>
              <w14:ligatures w14:val="standardContextual"/>
            </w:rPr>
          </w:pPr>
          <w:hyperlink w:anchor="_Toc241750721" w:history="1">
            <w:r w:rsidRPr="00BD05BB">
              <w:rPr>
                <w:rStyle w:val="Hyperlink"/>
                <w:noProof/>
              </w:rPr>
              <w:t>Estate/FEIN Resources</w:t>
            </w:r>
            <w:r>
              <w:rPr>
                <w:noProof/>
                <w:webHidden/>
              </w:rPr>
              <w:tab/>
            </w:r>
            <w:r>
              <w:rPr>
                <w:noProof/>
                <w:webHidden/>
              </w:rPr>
              <w:fldChar w:fldCharType="begin"/>
            </w:r>
            <w:r>
              <w:rPr>
                <w:noProof/>
                <w:webHidden/>
              </w:rPr>
              <w:instrText xml:space="preserve"> PAGEREF _Toc241750721 \h </w:instrText>
            </w:r>
            <w:r>
              <w:rPr>
                <w:noProof/>
                <w:webHidden/>
              </w:rPr>
            </w:r>
            <w:r>
              <w:rPr>
                <w:noProof/>
                <w:webHidden/>
              </w:rPr>
              <w:fldChar w:fldCharType="separate"/>
            </w:r>
            <w:r>
              <w:rPr>
                <w:noProof/>
                <w:webHidden/>
              </w:rPr>
              <w:t>11</w:t>
            </w:r>
            <w:r>
              <w:rPr>
                <w:noProof/>
                <w:webHidden/>
              </w:rPr>
              <w:fldChar w:fldCharType="end"/>
            </w:r>
          </w:hyperlink>
        </w:p>
        <w:p w14:paraId="1B7EE97C" w14:textId="64D9D35E" w:rsidR="00195782" w:rsidRPr="00375A96" w:rsidRDefault="00195782" w:rsidP="00375A96">
          <w:pPr>
            <w:tabs>
              <w:tab w:val="left" w:pos="1740"/>
            </w:tabs>
            <w:spacing w:after="160" w:line="259" w:lineRule="auto"/>
            <w:rPr>
              <w:rFonts w:cstheme="minorHAnsi"/>
            </w:rPr>
          </w:pPr>
          <w:r w:rsidRPr="00375A96">
            <w:rPr>
              <w:rFonts w:cstheme="minorHAnsi"/>
              <w:b/>
              <w:bCs/>
              <w:noProof/>
            </w:rPr>
            <w:fldChar w:fldCharType="end"/>
          </w:r>
        </w:p>
      </w:sdtContent>
    </w:sdt>
    <w:p w14:paraId="7C3FA26C" w14:textId="545DBE0B" w:rsidR="00DD04A5" w:rsidRPr="00375A96" w:rsidRDefault="00F05E61" w:rsidP="00A90322">
      <w:pPr>
        <w:pStyle w:val="Heading2"/>
      </w:pPr>
      <w:bookmarkStart w:id="7" w:name="_Toc241750704"/>
      <w:r w:rsidRPr="00375A96">
        <w:t>OVERVIEW</w:t>
      </w:r>
      <w:bookmarkEnd w:id="7"/>
    </w:p>
    <w:p w14:paraId="3CC85102" w14:textId="13985CFC" w:rsidR="000E597D" w:rsidRPr="00A90322" w:rsidRDefault="00ED3354" w:rsidP="00375A96">
      <w:pPr>
        <w:spacing w:after="160" w:line="259" w:lineRule="auto"/>
        <w:rPr>
          <w:rFonts w:cstheme="minorHAnsi"/>
          <w:b/>
          <w:bCs/>
        </w:rPr>
      </w:pPr>
      <w:r w:rsidRPr="00375A96">
        <w:rPr>
          <w:rFonts w:cstheme="minorHAnsi"/>
          <w:b/>
          <w:bCs/>
        </w:rPr>
        <w:t xml:space="preserve">Agency Payroll should use the </w:t>
      </w:r>
      <w:hyperlink r:id="rId9" w:history="1">
        <w:r w:rsidRPr="00375A96">
          <w:rPr>
            <w:rStyle w:val="Hyperlink"/>
            <w:rFonts w:cstheme="minorHAnsi"/>
            <w:b/>
            <w:bCs/>
          </w:rPr>
          <w:t>Death of an Employee Checklist</w:t>
        </w:r>
      </w:hyperlink>
      <w:r w:rsidRPr="00375A96">
        <w:rPr>
          <w:rFonts w:cstheme="minorHAnsi"/>
          <w:b/>
          <w:bCs/>
        </w:rPr>
        <w:t xml:space="preserve"> to ensure all steps are completed and send documentation to </w:t>
      </w:r>
      <w:hyperlink r:id="rId10" w:history="1">
        <w:r w:rsidRPr="00375A96">
          <w:rPr>
            <w:rStyle w:val="Hyperlink"/>
            <w:rFonts w:cstheme="minorHAnsi"/>
            <w:b/>
            <w:bCs/>
          </w:rPr>
          <w:t>Central Payroll</w:t>
        </w:r>
      </w:hyperlink>
      <w:r w:rsidRPr="00375A96">
        <w:rPr>
          <w:rFonts w:cstheme="minorHAnsi"/>
          <w:b/>
          <w:bCs/>
        </w:rPr>
        <w:t xml:space="preserve"> for release of paychecks issued after death.</w:t>
      </w:r>
    </w:p>
    <w:p w14:paraId="18415566" w14:textId="0C1A58F3" w:rsidR="002E02CD" w:rsidRPr="00375A96" w:rsidRDefault="006E4DC6" w:rsidP="00375A96">
      <w:pPr>
        <w:spacing w:after="160" w:line="259" w:lineRule="auto"/>
        <w:rPr>
          <w:rFonts w:cstheme="minorHAnsi"/>
        </w:rPr>
      </w:pPr>
      <w:r w:rsidRPr="00375A96">
        <w:rPr>
          <w:rFonts w:cstheme="minorHAnsi"/>
        </w:rPr>
        <w:t>When Agency Payroll is notified of the death of an employee, the steps outlined in each</w:t>
      </w:r>
      <w:r w:rsidR="002E02CD" w:rsidRPr="00375A96">
        <w:rPr>
          <w:rFonts w:cstheme="minorHAnsi"/>
        </w:rPr>
        <w:t xml:space="preserve"> of the following</w:t>
      </w:r>
      <w:r w:rsidRPr="00375A96">
        <w:rPr>
          <w:rFonts w:cstheme="minorHAnsi"/>
        </w:rPr>
        <w:t xml:space="preserve"> section</w:t>
      </w:r>
      <w:r w:rsidR="002E02CD" w:rsidRPr="00375A96">
        <w:rPr>
          <w:rFonts w:cstheme="minorHAnsi"/>
        </w:rPr>
        <w:t>s</w:t>
      </w:r>
      <w:r w:rsidRPr="00375A96">
        <w:rPr>
          <w:rFonts w:cstheme="minorHAnsi"/>
        </w:rPr>
        <w:t xml:space="preserve"> should be taken as soon as possible to ensure </w:t>
      </w:r>
      <w:r w:rsidR="002E02CD" w:rsidRPr="00375A96">
        <w:rPr>
          <w:rFonts w:cstheme="minorHAnsi"/>
        </w:rPr>
        <w:t xml:space="preserve">state and federal </w:t>
      </w:r>
      <w:r w:rsidRPr="00375A96">
        <w:rPr>
          <w:rFonts w:cstheme="minorHAnsi"/>
        </w:rPr>
        <w:t xml:space="preserve">compliance </w:t>
      </w:r>
      <w:r w:rsidR="002E02CD" w:rsidRPr="00375A96">
        <w:rPr>
          <w:rFonts w:cstheme="minorHAnsi"/>
        </w:rPr>
        <w:t>and correct processing of the employee’s payroll and benefits.</w:t>
      </w:r>
    </w:p>
    <w:p w14:paraId="4B9B71B4" w14:textId="722029C2" w:rsidR="00CE4EBF" w:rsidRPr="00375A96" w:rsidRDefault="00901F9A" w:rsidP="00A90322">
      <w:pPr>
        <w:pStyle w:val="Heading2"/>
      </w:pPr>
      <w:bookmarkStart w:id="8" w:name="_Toc241750705"/>
      <w:r w:rsidRPr="00375A96">
        <w:t>INITIAL CONTACT</w:t>
      </w:r>
      <w:r w:rsidR="00CE4EBF" w:rsidRPr="00375A96">
        <w:t xml:space="preserve"> </w:t>
      </w:r>
      <w:r w:rsidRPr="00375A96">
        <w:t>–</w:t>
      </w:r>
      <w:r w:rsidR="00EB766C">
        <w:t xml:space="preserve"> </w:t>
      </w:r>
      <w:r w:rsidRPr="00375A96">
        <w:t>BENEFICIARY/NEXT OF KIN</w:t>
      </w:r>
      <w:r w:rsidR="000B11C9" w:rsidRPr="00375A96">
        <w:t xml:space="preserve"> AND ETF</w:t>
      </w:r>
      <w:bookmarkEnd w:id="8"/>
    </w:p>
    <w:p w14:paraId="64D77730" w14:textId="4709CFD9" w:rsidR="00274700" w:rsidRPr="00375A96" w:rsidRDefault="00274700" w:rsidP="00375A96">
      <w:pPr>
        <w:pStyle w:val="NoSpacing"/>
        <w:spacing w:after="160" w:line="259" w:lineRule="auto"/>
        <w:rPr>
          <w:rFonts w:cstheme="minorHAnsi"/>
        </w:rPr>
      </w:pPr>
      <w:r w:rsidRPr="00375A96">
        <w:rPr>
          <w:rFonts w:cstheme="minorHAnsi"/>
          <w:b/>
          <w:bCs/>
        </w:rPr>
        <w:t>NOTE:</w:t>
      </w:r>
      <w:r w:rsidRPr="00375A96">
        <w:rPr>
          <w:rFonts w:cstheme="minorHAnsi"/>
        </w:rPr>
        <w:t xml:space="preserve"> If you do not know who to contact</w:t>
      </w:r>
      <w:r w:rsidR="001E0A27" w:rsidRPr="00375A96">
        <w:rPr>
          <w:rFonts w:cstheme="minorHAnsi"/>
        </w:rPr>
        <w:t>,</w:t>
      </w:r>
      <w:r w:rsidRPr="00375A96">
        <w:rPr>
          <w:rFonts w:cstheme="minorHAnsi"/>
        </w:rPr>
        <w:t xml:space="preserve"> </w:t>
      </w:r>
      <w:r w:rsidR="001E0A27" w:rsidRPr="00375A96">
        <w:rPr>
          <w:rFonts w:cstheme="minorHAnsi"/>
        </w:rPr>
        <w:t xml:space="preserve">then </w:t>
      </w:r>
      <w:r w:rsidRPr="00375A96">
        <w:rPr>
          <w:rFonts w:cstheme="minorHAnsi"/>
        </w:rPr>
        <w:t>Emergency Contacts</w:t>
      </w:r>
      <w:r w:rsidR="00031017" w:rsidRPr="00375A96">
        <w:rPr>
          <w:rFonts w:cstheme="minorHAnsi"/>
        </w:rPr>
        <w:t xml:space="preserve">, </w:t>
      </w:r>
      <w:r w:rsidRPr="00375A96">
        <w:rPr>
          <w:rFonts w:cstheme="minorHAnsi"/>
        </w:rPr>
        <w:t xml:space="preserve">Benefit Enrollments, </w:t>
      </w:r>
      <w:hyperlink r:id="rId11" w:history="1">
        <w:r w:rsidRPr="00375A96">
          <w:rPr>
            <w:rStyle w:val="Hyperlink"/>
            <w:rFonts w:cstheme="minorHAnsi"/>
          </w:rPr>
          <w:t>Wisconsin Court Records</w:t>
        </w:r>
      </w:hyperlink>
      <w:r w:rsidR="00375A96" w:rsidRPr="00375A96">
        <w:rPr>
          <w:rFonts w:cstheme="minorHAnsi"/>
        </w:rPr>
        <w:t>,</w:t>
      </w:r>
      <w:r w:rsidRPr="00375A96">
        <w:rPr>
          <w:rFonts w:cstheme="minorHAnsi"/>
        </w:rPr>
        <w:t xml:space="preserve"> </w:t>
      </w:r>
      <w:r w:rsidR="00555CBD" w:rsidRPr="00375A96">
        <w:rPr>
          <w:rFonts w:cstheme="minorHAnsi"/>
        </w:rPr>
        <w:t>and/</w:t>
      </w:r>
      <w:r w:rsidRPr="00375A96">
        <w:rPr>
          <w:rFonts w:cstheme="minorHAnsi"/>
        </w:rPr>
        <w:t xml:space="preserve">or </w:t>
      </w:r>
      <w:r w:rsidR="00555CBD" w:rsidRPr="00375A96">
        <w:rPr>
          <w:rFonts w:cstheme="minorHAnsi"/>
        </w:rPr>
        <w:t>the obituary</w:t>
      </w:r>
      <w:r w:rsidRPr="00375A96">
        <w:rPr>
          <w:rFonts w:cstheme="minorHAnsi"/>
        </w:rPr>
        <w:t xml:space="preserve"> may </w:t>
      </w:r>
      <w:r w:rsidR="00555CBD" w:rsidRPr="00375A96">
        <w:rPr>
          <w:rFonts w:cstheme="minorHAnsi"/>
        </w:rPr>
        <w:t xml:space="preserve">be useful to find the appropriate </w:t>
      </w:r>
      <w:r w:rsidR="001E0A27" w:rsidRPr="00375A96">
        <w:rPr>
          <w:rFonts w:cstheme="minorHAnsi"/>
        </w:rPr>
        <w:t>person</w:t>
      </w:r>
      <w:r w:rsidR="00555CBD" w:rsidRPr="00375A96">
        <w:rPr>
          <w:rFonts w:cstheme="minorHAnsi"/>
        </w:rPr>
        <w:t>.</w:t>
      </w:r>
    </w:p>
    <w:p w14:paraId="6F440449" w14:textId="33EA65E6" w:rsidR="000B11C9" w:rsidRPr="00375A96" w:rsidRDefault="000B11C9" w:rsidP="00375A96">
      <w:pPr>
        <w:pStyle w:val="NoSpacing"/>
        <w:numPr>
          <w:ilvl w:val="0"/>
          <w:numId w:val="10"/>
        </w:numPr>
        <w:spacing w:after="160" w:line="259" w:lineRule="auto"/>
        <w:rPr>
          <w:rFonts w:cstheme="minorHAnsi"/>
        </w:rPr>
      </w:pPr>
      <w:r w:rsidRPr="00375A96">
        <w:rPr>
          <w:rFonts w:cstheme="minorHAnsi"/>
        </w:rPr>
        <w:t>Contact the beneficiary/next of k</w:t>
      </w:r>
      <w:r w:rsidR="00555CBD" w:rsidRPr="00375A96">
        <w:rPr>
          <w:rFonts w:cstheme="minorHAnsi"/>
        </w:rPr>
        <w:t xml:space="preserve">in to </w:t>
      </w:r>
      <w:r w:rsidR="00571FA5" w:rsidRPr="00375A96">
        <w:rPr>
          <w:rFonts w:cstheme="minorHAnsi"/>
        </w:rPr>
        <w:t>discuss the following items</w:t>
      </w:r>
      <w:r w:rsidR="00555CBD" w:rsidRPr="00375A96">
        <w:rPr>
          <w:rFonts w:cstheme="minorHAnsi"/>
        </w:rPr>
        <w:t>.</w:t>
      </w:r>
    </w:p>
    <w:p w14:paraId="7BAEACD8" w14:textId="5EADB698" w:rsidR="00555CBD" w:rsidRPr="00375A96" w:rsidRDefault="00571FA5" w:rsidP="00375A96">
      <w:pPr>
        <w:pStyle w:val="ListParagraph"/>
        <w:numPr>
          <w:ilvl w:val="1"/>
          <w:numId w:val="10"/>
        </w:numPr>
        <w:spacing w:after="160" w:line="259" w:lineRule="auto"/>
        <w:contextualSpacing w:val="0"/>
        <w:rPr>
          <w:rFonts w:cstheme="minorHAnsi"/>
        </w:rPr>
      </w:pPr>
      <w:r w:rsidRPr="00375A96">
        <w:rPr>
          <w:rFonts w:cstheme="minorHAnsi"/>
        </w:rPr>
        <w:t xml:space="preserve">They will need </w:t>
      </w:r>
      <w:r w:rsidR="00C70F3A">
        <w:rPr>
          <w:rFonts w:cstheme="minorHAnsi"/>
        </w:rPr>
        <w:t xml:space="preserve">documentation </w:t>
      </w:r>
      <w:r w:rsidR="00555CBD" w:rsidRPr="00375A96">
        <w:rPr>
          <w:rFonts w:cstheme="minorHAnsi"/>
        </w:rPr>
        <w:t>for release of paychecks after death</w:t>
      </w:r>
      <w:r w:rsidR="00C70F3A">
        <w:rPr>
          <w:rFonts w:cstheme="minorHAnsi"/>
        </w:rPr>
        <w:t xml:space="preserve"> (see </w:t>
      </w:r>
      <w:hyperlink w:anchor="_REQUEST_DOCUMENTATION_FROM" w:history="1">
        <w:r w:rsidR="00C70F3A">
          <w:rPr>
            <w:rStyle w:val="Hyperlink"/>
            <w:rFonts w:cstheme="minorHAnsi"/>
          </w:rPr>
          <w:t>Request Documentation</w:t>
        </w:r>
      </w:hyperlink>
      <w:r w:rsidR="00C70F3A">
        <w:rPr>
          <w:rFonts w:cstheme="minorHAnsi"/>
        </w:rPr>
        <w:t xml:space="preserve"> section)</w:t>
      </w:r>
      <w:r w:rsidR="00555CBD" w:rsidRPr="00375A96">
        <w:rPr>
          <w:rFonts w:cstheme="minorHAnsi"/>
        </w:rPr>
        <w:t>.</w:t>
      </w:r>
      <w:r w:rsidR="00375A96" w:rsidRPr="00375A96">
        <w:rPr>
          <w:rFonts w:cstheme="minorHAnsi"/>
        </w:rPr>
        <w:t xml:space="preserve"> </w:t>
      </w:r>
      <w:r w:rsidR="00555CBD" w:rsidRPr="00375A96">
        <w:rPr>
          <w:rFonts w:cstheme="minorHAnsi"/>
          <w:b/>
          <w:bCs/>
        </w:rPr>
        <w:t xml:space="preserve">If they are </w:t>
      </w:r>
      <w:r w:rsidR="005E4617" w:rsidRPr="00375A96">
        <w:rPr>
          <w:rFonts w:cstheme="minorHAnsi"/>
          <w:b/>
          <w:bCs/>
        </w:rPr>
        <w:t xml:space="preserve">the </w:t>
      </w:r>
      <w:r w:rsidR="00555CBD" w:rsidRPr="00375A96">
        <w:rPr>
          <w:rFonts w:cstheme="minorHAnsi"/>
          <w:b/>
          <w:bCs/>
        </w:rPr>
        <w:t>spouse, domestic partner</w:t>
      </w:r>
      <w:r w:rsidR="004018E1" w:rsidRPr="00375A96">
        <w:rPr>
          <w:rFonts w:cstheme="minorHAnsi"/>
          <w:b/>
          <w:bCs/>
        </w:rPr>
        <w:t xml:space="preserve">, </w:t>
      </w:r>
      <w:r w:rsidR="00555CBD" w:rsidRPr="00375A96">
        <w:rPr>
          <w:rFonts w:cstheme="minorHAnsi"/>
          <w:b/>
          <w:bCs/>
        </w:rPr>
        <w:t>child</w:t>
      </w:r>
      <w:r w:rsidR="004018E1" w:rsidRPr="00375A96">
        <w:rPr>
          <w:rFonts w:cstheme="minorHAnsi"/>
          <w:b/>
          <w:bCs/>
        </w:rPr>
        <w:t>, parent</w:t>
      </w:r>
      <w:r w:rsidR="00375A96" w:rsidRPr="00375A96">
        <w:rPr>
          <w:rFonts w:cstheme="minorHAnsi"/>
          <w:b/>
          <w:bCs/>
        </w:rPr>
        <w:t>,</w:t>
      </w:r>
      <w:r w:rsidR="004018E1" w:rsidRPr="00375A96">
        <w:rPr>
          <w:rFonts w:cstheme="minorHAnsi"/>
          <w:b/>
          <w:bCs/>
        </w:rPr>
        <w:t xml:space="preserve"> or sibling</w:t>
      </w:r>
      <w:r w:rsidR="00555CBD" w:rsidRPr="00375A96">
        <w:rPr>
          <w:rFonts w:cstheme="minorHAnsi"/>
          <w:b/>
          <w:bCs/>
        </w:rPr>
        <w:t xml:space="preserve"> of the employee, let them know wh</w:t>
      </w:r>
      <w:r w:rsidR="005E4617" w:rsidRPr="00375A96">
        <w:rPr>
          <w:rFonts w:cstheme="minorHAnsi"/>
          <w:b/>
          <w:bCs/>
        </w:rPr>
        <w:t>ich documents</w:t>
      </w:r>
      <w:r w:rsidR="00555CBD" w:rsidRPr="00375A96">
        <w:rPr>
          <w:rFonts w:cstheme="minorHAnsi"/>
          <w:b/>
          <w:bCs/>
        </w:rPr>
        <w:t xml:space="preserve"> </w:t>
      </w:r>
      <w:r w:rsidR="005E4617" w:rsidRPr="00375A96">
        <w:rPr>
          <w:rFonts w:cstheme="minorHAnsi"/>
          <w:b/>
          <w:bCs/>
        </w:rPr>
        <w:t>are</w:t>
      </w:r>
      <w:r w:rsidR="00555CBD" w:rsidRPr="00375A96">
        <w:rPr>
          <w:rFonts w:cstheme="minorHAnsi"/>
          <w:b/>
          <w:bCs/>
        </w:rPr>
        <w:t xml:space="preserve"> needed for payment to the beneficiary as th</w:t>
      </w:r>
      <w:r w:rsidR="005E4617" w:rsidRPr="00375A96">
        <w:rPr>
          <w:rFonts w:cstheme="minorHAnsi"/>
          <w:b/>
          <w:bCs/>
        </w:rPr>
        <w:t>ose</w:t>
      </w:r>
      <w:r w:rsidR="00555CBD" w:rsidRPr="00375A96">
        <w:rPr>
          <w:rFonts w:cstheme="minorHAnsi"/>
          <w:b/>
          <w:bCs/>
        </w:rPr>
        <w:t xml:space="preserve"> will usually be available much sooner than estate documentation</w:t>
      </w:r>
      <w:r w:rsidR="00555CBD" w:rsidRPr="00375A96">
        <w:rPr>
          <w:rFonts w:cstheme="minorHAnsi"/>
        </w:rPr>
        <w:t>.</w:t>
      </w:r>
    </w:p>
    <w:p w14:paraId="7CDADFD3" w14:textId="0885C790" w:rsidR="00555CBD" w:rsidRPr="00375A96" w:rsidRDefault="00555CBD" w:rsidP="00375A96">
      <w:pPr>
        <w:pStyle w:val="ListParagraph"/>
        <w:numPr>
          <w:ilvl w:val="1"/>
          <w:numId w:val="10"/>
        </w:numPr>
        <w:spacing w:after="160" w:line="259" w:lineRule="auto"/>
        <w:contextualSpacing w:val="0"/>
        <w:rPr>
          <w:rFonts w:cstheme="minorHAnsi"/>
        </w:rPr>
      </w:pPr>
      <w:r w:rsidRPr="00375A96">
        <w:rPr>
          <w:rFonts w:cstheme="minorHAnsi"/>
        </w:rPr>
        <w:t>They will need to provide a certified copy of the death certificate that lists cause of death to ETF.</w:t>
      </w:r>
      <w:r w:rsidR="00375A96" w:rsidRPr="00375A96">
        <w:rPr>
          <w:rFonts w:cstheme="minorHAnsi"/>
        </w:rPr>
        <w:t xml:space="preserve"> </w:t>
      </w:r>
      <w:r w:rsidRPr="00375A96">
        <w:rPr>
          <w:rFonts w:cstheme="minorHAnsi"/>
        </w:rPr>
        <w:t xml:space="preserve">Copies can be obtained from these locations or similar agencies in the applicable state if </w:t>
      </w:r>
      <w:r w:rsidR="00752971">
        <w:rPr>
          <w:rFonts w:cstheme="minorHAnsi"/>
        </w:rPr>
        <w:t xml:space="preserve">the </w:t>
      </w:r>
      <w:r w:rsidRPr="00375A96">
        <w:rPr>
          <w:rFonts w:cstheme="minorHAnsi"/>
        </w:rPr>
        <w:t>employee resided outside of WI:</w:t>
      </w:r>
    </w:p>
    <w:p w14:paraId="5B7930E3" w14:textId="77777777" w:rsidR="00555CBD" w:rsidRPr="00375A96" w:rsidRDefault="00555CBD" w:rsidP="00375A96">
      <w:pPr>
        <w:pStyle w:val="ListParagraph"/>
        <w:numPr>
          <w:ilvl w:val="2"/>
          <w:numId w:val="10"/>
        </w:numPr>
        <w:spacing w:after="160" w:line="259" w:lineRule="auto"/>
        <w:contextualSpacing w:val="0"/>
        <w:rPr>
          <w:rFonts w:cstheme="minorHAnsi"/>
        </w:rPr>
      </w:pPr>
      <w:r w:rsidRPr="00375A96">
        <w:rPr>
          <w:rFonts w:cstheme="minorHAnsi"/>
        </w:rPr>
        <w:t>The funeral home or cremation organization – this is usually the easiest method as they prepare and file the death certificate.</w:t>
      </w:r>
    </w:p>
    <w:p w14:paraId="535553C6" w14:textId="77777777" w:rsidR="00555CBD" w:rsidRPr="00375A96" w:rsidRDefault="00555CBD" w:rsidP="00375A96">
      <w:pPr>
        <w:pStyle w:val="ListParagraph"/>
        <w:numPr>
          <w:ilvl w:val="2"/>
          <w:numId w:val="10"/>
        </w:numPr>
        <w:spacing w:after="160" w:line="259" w:lineRule="auto"/>
        <w:contextualSpacing w:val="0"/>
        <w:rPr>
          <w:rFonts w:cstheme="minorHAnsi"/>
        </w:rPr>
      </w:pPr>
      <w:r w:rsidRPr="00375A96">
        <w:rPr>
          <w:rFonts w:cstheme="minorHAnsi"/>
        </w:rPr>
        <w:t xml:space="preserve">Any </w:t>
      </w:r>
      <w:hyperlink r:id="rId12" w:history="1">
        <w:r w:rsidRPr="00375A96">
          <w:rPr>
            <w:rStyle w:val="Hyperlink"/>
            <w:rFonts w:cstheme="minorHAnsi"/>
          </w:rPr>
          <w:t>WI County Register of Deeds Office</w:t>
        </w:r>
      </w:hyperlink>
      <w:r w:rsidRPr="00375A96">
        <w:rPr>
          <w:rFonts w:cstheme="minorHAnsi"/>
        </w:rPr>
        <w:t>.</w:t>
      </w:r>
    </w:p>
    <w:p w14:paraId="0B7BAE92" w14:textId="77777777" w:rsidR="00555CBD" w:rsidRPr="00375A96" w:rsidRDefault="00555CBD" w:rsidP="00375A96">
      <w:pPr>
        <w:pStyle w:val="ListParagraph"/>
        <w:numPr>
          <w:ilvl w:val="2"/>
          <w:numId w:val="10"/>
        </w:numPr>
        <w:spacing w:after="160" w:line="259" w:lineRule="auto"/>
        <w:contextualSpacing w:val="0"/>
        <w:rPr>
          <w:rFonts w:cstheme="minorHAnsi"/>
        </w:rPr>
      </w:pPr>
      <w:r w:rsidRPr="00375A96">
        <w:rPr>
          <w:rFonts w:cstheme="minorHAnsi"/>
        </w:rPr>
        <w:t xml:space="preserve">The </w:t>
      </w:r>
      <w:hyperlink r:id="rId13" w:history="1">
        <w:r w:rsidRPr="00375A96">
          <w:rPr>
            <w:rStyle w:val="Hyperlink"/>
            <w:rFonts w:cstheme="minorHAnsi"/>
          </w:rPr>
          <w:t>Vital Records Office</w:t>
        </w:r>
      </w:hyperlink>
      <w:r w:rsidRPr="00375A96">
        <w:rPr>
          <w:rFonts w:cstheme="minorHAnsi"/>
        </w:rPr>
        <w:t>.</w:t>
      </w:r>
    </w:p>
    <w:p w14:paraId="4F8F767F" w14:textId="1C629CE0" w:rsidR="00571FA5" w:rsidRPr="00375A96" w:rsidRDefault="00571FA5" w:rsidP="00375A96">
      <w:pPr>
        <w:pStyle w:val="ListParagraph"/>
        <w:numPr>
          <w:ilvl w:val="1"/>
          <w:numId w:val="10"/>
        </w:numPr>
        <w:spacing w:after="160" w:line="259" w:lineRule="auto"/>
        <w:contextualSpacing w:val="0"/>
        <w:rPr>
          <w:rFonts w:cstheme="minorHAnsi"/>
        </w:rPr>
      </w:pPr>
      <w:r w:rsidRPr="00375A96">
        <w:rPr>
          <w:rFonts w:cstheme="minorHAnsi"/>
        </w:rPr>
        <w:t>They may also need to contact the following organizations:</w:t>
      </w:r>
    </w:p>
    <w:p w14:paraId="11AF8464" w14:textId="77777777" w:rsidR="00571FA5" w:rsidRPr="00375A96" w:rsidRDefault="00571FA5" w:rsidP="00375A96">
      <w:pPr>
        <w:pStyle w:val="ListParagraph"/>
        <w:numPr>
          <w:ilvl w:val="2"/>
          <w:numId w:val="10"/>
        </w:numPr>
        <w:spacing w:after="160" w:line="259" w:lineRule="auto"/>
        <w:contextualSpacing w:val="0"/>
        <w:rPr>
          <w:rFonts w:cstheme="minorHAnsi"/>
        </w:rPr>
      </w:pPr>
      <w:r w:rsidRPr="00375A96">
        <w:rPr>
          <w:rFonts w:cstheme="minorHAnsi"/>
        </w:rPr>
        <w:t xml:space="preserve">The </w:t>
      </w:r>
      <w:hyperlink r:id="rId14" w:history="1">
        <w:r w:rsidRPr="00375A96">
          <w:rPr>
            <w:rStyle w:val="Hyperlink"/>
            <w:rFonts w:cstheme="minorHAnsi"/>
          </w:rPr>
          <w:t>Social Security Administration</w:t>
        </w:r>
      </w:hyperlink>
      <w:r w:rsidRPr="00375A96">
        <w:rPr>
          <w:rFonts w:cstheme="minorHAnsi"/>
        </w:rPr>
        <w:t>.</w:t>
      </w:r>
    </w:p>
    <w:p w14:paraId="1576B69D" w14:textId="77777777" w:rsidR="00571FA5" w:rsidRPr="00375A96" w:rsidRDefault="00571FA5" w:rsidP="00375A96">
      <w:pPr>
        <w:pStyle w:val="ListParagraph"/>
        <w:numPr>
          <w:ilvl w:val="2"/>
          <w:numId w:val="10"/>
        </w:numPr>
        <w:spacing w:after="160" w:line="259" w:lineRule="auto"/>
        <w:contextualSpacing w:val="0"/>
        <w:rPr>
          <w:rFonts w:cstheme="minorHAnsi"/>
        </w:rPr>
      </w:pPr>
      <w:r w:rsidRPr="00375A96">
        <w:rPr>
          <w:rFonts w:cstheme="minorHAnsi"/>
        </w:rPr>
        <w:t>The Wisconsin Deferred Compensation Program at (877) 457-9327 if the employee had a deferred compensation account.</w:t>
      </w:r>
    </w:p>
    <w:p w14:paraId="0648670D" w14:textId="2B9DCAD9" w:rsidR="00571FA5" w:rsidRPr="00375A96" w:rsidRDefault="00571FA5" w:rsidP="00375A96">
      <w:pPr>
        <w:pStyle w:val="ListParagraph"/>
        <w:numPr>
          <w:ilvl w:val="2"/>
          <w:numId w:val="10"/>
        </w:numPr>
        <w:spacing w:after="160" w:line="259" w:lineRule="auto"/>
        <w:contextualSpacing w:val="0"/>
        <w:rPr>
          <w:rFonts w:cstheme="minorHAnsi"/>
        </w:rPr>
      </w:pPr>
      <w:r w:rsidRPr="00375A96">
        <w:rPr>
          <w:rFonts w:cstheme="minorHAnsi"/>
        </w:rPr>
        <w:lastRenderedPageBreak/>
        <w:t>The companies for any other health, life</w:t>
      </w:r>
      <w:r w:rsidR="00375A96" w:rsidRPr="00375A96">
        <w:rPr>
          <w:rFonts w:cstheme="minorHAnsi"/>
        </w:rPr>
        <w:t>,</w:t>
      </w:r>
      <w:r w:rsidRPr="00375A96">
        <w:rPr>
          <w:rFonts w:cstheme="minorHAnsi"/>
        </w:rPr>
        <w:t xml:space="preserve"> or disability coverage the employee may have had, unrelated to state employment.</w:t>
      </w:r>
    </w:p>
    <w:p w14:paraId="220FFB7C" w14:textId="5387658D" w:rsidR="00555CBD" w:rsidRPr="00375A96" w:rsidRDefault="00571FA5" w:rsidP="00375A96">
      <w:pPr>
        <w:pStyle w:val="ListParagraph"/>
        <w:numPr>
          <w:ilvl w:val="2"/>
          <w:numId w:val="10"/>
        </w:numPr>
        <w:spacing w:after="160" w:line="259" w:lineRule="auto"/>
        <w:contextualSpacing w:val="0"/>
        <w:rPr>
          <w:rFonts w:cstheme="minorHAnsi"/>
        </w:rPr>
      </w:pPr>
      <w:r w:rsidRPr="00375A96">
        <w:rPr>
          <w:rFonts w:cstheme="minorHAnsi"/>
        </w:rPr>
        <w:t>Any other investment plans or financial institutions in which the employee had assets, unrelated to state employment.</w:t>
      </w:r>
    </w:p>
    <w:p w14:paraId="2565D332" w14:textId="3AB334EF" w:rsidR="00CE4EBF" w:rsidRPr="00375A96" w:rsidRDefault="00CE4EBF" w:rsidP="00375A96">
      <w:pPr>
        <w:pStyle w:val="NoSpacing"/>
        <w:numPr>
          <w:ilvl w:val="0"/>
          <w:numId w:val="10"/>
        </w:numPr>
        <w:spacing w:after="160" w:line="259" w:lineRule="auto"/>
        <w:rPr>
          <w:rFonts w:cstheme="minorHAnsi"/>
        </w:rPr>
      </w:pPr>
      <w:r w:rsidRPr="00375A96">
        <w:rPr>
          <w:rFonts w:cstheme="minorHAnsi"/>
        </w:rPr>
        <w:t xml:space="preserve">Contact ETF within 24 hours of notification of the employee’s death at (608) 266-3285 or </w:t>
      </w:r>
      <w:r w:rsidR="00C70F3A">
        <w:rPr>
          <w:rFonts w:cstheme="minorHAnsi"/>
        </w:rPr>
        <w:t>email</w:t>
      </w:r>
      <w:r w:rsidRPr="00375A96">
        <w:rPr>
          <w:rFonts w:cstheme="minorHAnsi"/>
        </w:rPr>
        <w:t xml:space="preserve"> </w:t>
      </w:r>
      <w:hyperlink r:id="rId15" w:history="1">
        <w:r w:rsidR="00C70F3A">
          <w:rPr>
            <w:rStyle w:val="Hyperlink"/>
            <w:rFonts w:cstheme="minorHAnsi"/>
          </w:rPr>
          <w:t>ETF SMB Employer WRS</w:t>
        </w:r>
      </w:hyperlink>
      <w:r w:rsidRPr="00375A96">
        <w:rPr>
          <w:rFonts w:cstheme="minorHAnsi"/>
        </w:rPr>
        <w:t xml:space="preserve"> to report the following employee information.</w:t>
      </w:r>
      <w:r w:rsidR="00375A96" w:rsidRPr="00375A96">
        <w:rPr>
          <w:rFonts w:cstheme="minorHAnsi"/>
        </w:rPr>
        <w:t xml:space="preserve"> </w:t>
      </w:r>
      <w:r w:rsidR="00571FA5" w:rsidRPr="00375A96">
        <w:rPr>
          <w:rFonts w:cstheme="minorHAnsi"/>
        </w:rPr>
        <w:t>ETF will assign a counselor and send a death benefits packet to the beneficiary/next of kin 4-6 weeks after notification of the death</w:t>
      </w:r>
      <w:r w:rsidR="005E4617" w:rsidRPr="00375A96">
        <w:rPr>
          <w:rFonts w:cstheme="minorHAnsi"/>
        </w:rPr>
        <w:t>.</w:t>
      </w:r>
    </w:p>
    <w:p w14:paraId="68863138" w14:textId="6D8DFA0F" w:rsidR="00CE4EBF" w:rsidRPr="00375A96" w:rsidRDefault="00CE4EBF" w:rsidP="00375A96">
      <w:pPr>
        <w:pStyle w:val="NoSpacing"/>
        <w:numPr>
          <w:ilvl w:val="1"/>
          <w:numId w:val="10"/>
        </w:numPr>
        <w:spacing w:after="160" w:line="259" w:lineRule="auto"/>
        <w:rPr>
          <w:rFonts w:cstheme="minorHAnsi"/>
        </w:rPr>
      </w:pPr>
      <w:r w:rsidRPr="00375A96">
        <w:rPr>
          <w:rFonts w:cstheme="minorHAnsi"/>
        </w:rPr>
        <w:t>Name</w:t>
      </w:r>
      <w:r w:rsidR="005E4617" w:rsidRPr="00375A96">
        <w:rPr>
          <w:rFonts w:cstheme="minorHAnsi"/>
        </w:rPr>
        <w:t>.</w:t>
      </w:r>
    </w:p>
    <w:p w14:paraId="7F1B3178" w14:textId="7ABEFF37" w:rsidR="00CE4EBF" w:rsidRPr="00375A96" w:rsidRDefault="00AE357F" w:rsidP="00375A96">
      <w:pPr>
        <w:pStyle w:val="NoSpacing"/>
        <w:numPr>
          <w:ilvl w:val="1"/>
          <w:numId w:val="10"/>
        </w:numPr>
        <w:spacing w:after="160" w:line="259" w:lineRule="auto"/>
        <w:rPr>
          <w:rFonts w:cstheme="minorHAnsi"/>
        </w:rPr>
      </w:pPr>
      <w:r w:rsidRPr="00375A96">
        <w:rPr>
          <w:rFonts w:cstheme="minorHAnsi"/>
        </w:rPr>
        <w:t>ETF Member ID</w:t>
      </w:r>
      <w:r w:rsidR="005E4617" w:rsidRPr="00375A96">
        <w:rPr>
          <w:rFonts w:cstheme="minorHAnsi"/>
        </w:rPr>
        <w:t>.</w:t>
      </w:r>
    </w:p>
    <w:p w14:paraId="5145B9A9" w14:textId="0C51E53B" w:rsidR="00CE4EBF" w:rsidRPr="00375A96" w:rsidRDefault="00CE4EBF" w:rsidP="00375A96">
      <w:pPr>
        <w:pStyle w:val="NoSpacing"/>
        <w:numPr>
          <w:ilvl w:val="1"/>
          <w:numId w:val="10"/>
        </w:numPr>
        <w:spacing w:after="160" w:line="259" w:lineRule="auto"/>
        <w:rPr>
          <w:rFonts w:cstheme="minorHAnsi"/>
        </w:rPr>
      </w:pPr>
      <w:r w:rsidRPr="00375A96">
        <w:rPr>
          <w:rFonts w:cstheme="minorHAnsi"/>
        </w:rPr>
        <w:t>Date of Death</w:t>
      </w:r>
      <w:r w:rsidR="005E4617" w:rsidRPr="00375A96">
        <w:rPr>
          <w:rFonts w:cstheme="minorHAnsi"/>
        </w:rPr>
        <w:t>.</w:t>
      </w:r>
    </w:p>
    <w:p w14:paraId="7AF065FA" w14:textId="3CD3D2D7" w:rsidR="00CE4EBF" w:rsidRPr="00375A96" w:rsidRDefault="00CE4EBF" w:rsidP="00375A96">
      <w:pPr>
        <w:pStyle w:val="NoSpacing"/>
        <w:numPr>
          <w:ilvl w:val="1"/>
          <w:numId w:val="10"/>
        </w:numPr>
        <w:spacing w:after="160" w:line="259" w:lineRule="auto"/>
        <w:rPr>
          <w:rFonts w:cstheme="minorHAnsi"/>
        </w:rPr>
      </w:pPr>
      <w:r w:rsidRPr="00375A96">
        <w:rPr>
          <w:rFonts w:cstheme="minorHAnsi"/>
        </w:rPr>
        <w:t>Date of Birth</w:t>
      </w:r>
      <w:r w:rsidR="005E4617" w:rsidRPr="00375A96">
        <w:rPr>
          <w:rFonts w:cstheme="minorHAnsi"/>
        </w:rPr>
        <w:t>.</w:t>
      </w:r>
    </w:p>
    <w:p w14:paraId="73852300" w14:textId="254C43BF" w:rsidR="00CE4EBF" w:rsidRPr="00375A96" w:rsidRDefault="00CE4EBF" w:rsidP="00375A96">
      <w:pPr>
        <w:pStyle w:val="NoSpacing"/>
        <w:numPr>
          <w:ilvl w:val="1"/>
          <w:numId w:val="10"/>
        </w:numPr>
        <w:spacing w:after="160" w:line="259" w:lineRule="auto"/>
        <w:rPr>
          <w:rFonts w:cstheme="minorHAnsi"/>
        </w:rPr>
      </w:pPr>
      <w:r w:rsidRPr="00375A96">
        <w:rPr>
          <w:rFonts w:cstheme="minorHAnsi"/>
        </w:rPr>
        <w:t>Beneficiary/next of kin’s relationship to employee, address, and contact information</w:t>
      </w:r>
      <w:r w:rsidR="005E4617" w:rsidRPr="00375A96">
        <w:rPr>
          <w:rFonts w:cstheme="minorHAnsi"/>
        </w:rPr>
        <w:t>.</w:t>
      </w:r>
    </w:p>
    <w:p w14:paraId="19AA161A" w14:textId="77777777" w:rsidR="00CE4EBF" w:rsidRPr="00375A96" w:rsidRDefault="00CE4EBF" w:rsidP="00A90322">
      <w:pPr>
        <w:pStyle w:val="Heading2"/>
      </w:pPr>
      <w:bookmarkStart w:id="9" w:name="_Toc241750706"/>
      <w:r w:rsidRPr="00375A96">
        <w:t>NOTIFY WORKER’S COMPENSATION COORDINATOR (IF APPLICABLE)</w:t>
      </w:r>
      <w:bookmarkEnd w:id="9"/>
    </w:p>
    <w:p w14:paraId="67C3104C" w14:textId="2A23F2C9" w:rsidR="00EC3FB1" w:rsidRPr="00375A96" w:rsidRDefault="00CE4EBF" w:rsidP="00375A96">
      <w:pPr>
        <w:spacing w:after="160" w:line="259" w:lineRule="auto"/>
        <w:rPr>
          <w:rFonts w:cstheme="minorHAnsi"/>
        </w:rPr>
      </w:pPr>
      <w:r w:rsidRPr="00375A96">
        <w:rPr>
          <w:rFonts w:cstheme="minorHAnsi"/>
        </w:rPr>
        <w:t>If the employee’s death was due to a work-related injury, notify your agency’s Worker’s Compensation Coordinator immediately because paperwork must be submitted to the Department of Workforce Development within 24 hours of the fatality.</w:t>
      </w:r>
    </w:p>
    <w:p w14:paraId="2CCEC57E" w14:textId="2F0CE14E" w:rsidR="002F7A78" w:rsidRPr="00375A96" w:rsidRDefault="00D8147E" w:rsidP="00A90322">
      <w:pPr>
        <w:pStyle w:val="Heading2"/>
      </w:pPr>
      <w:bookmarkStart w:id="10" w:name="_Toc241750707"/>
      <w:r w:rsidRPr="00375A96">
        <w:t>NOTIFY HR TO ENTER TERM IN JOB DATA</w:t>
      </w:r>
      <w:bookmarkEnd w:id="10"/>
    </w:p>
    <w:p w14:paraId="4BD60B07" w14:textId="1AE24C67" w:rsidR="00A44EF7" w:rsidRPr="00375A96" w:rsidRDefault="009E63BF" w:rsidP="00375A96">
      <w:pPr>
        <w:spacing w:after="160" w:line="259" w:lineRule="auto"/>
        <w:rPr>
          <w:rFonts w:cstheme="minorHAnsi"/>
        </w:rPr>
      </w:pPr>
      <w:r w:rsidRPr="00375A96">
        <w:rPr>
          <w:rFonts w:cstheme="minorHAnsi"/>
        </w:rPr>
        <w:t xml:space="preserve">Notify </w:t>
      </w:r>
      <w:r w:rsidR="00FA0998" w:rsidRPr="00375A96">
        <w:rPr>
          <w:rFonts w:cstheme="minorHAnsi"/>
        </w:rPr>
        <w:t xml:space="preserve">Agency </w:t>
      </w:r>
      <w:r w:rsidRPr="00375A96">
        <w:rPr>
          <w:rFonts w:cstheme="minorHAnsi"/>
        </w:rPr>
        <w:t xml:space="preserve">HR of the employee and the date of death so they can key the termination in Job Data using Action </w:t>
      </w:r>
      <w:r w:rsidRPr="00375A96">
        <w:rPr>
          <w:rFonts w:cstheme="minorHAnsi"/>
          <w:b/>
          <w:bCs/>
        </w:rPr>
        <w:t xml:space="preserve">Termination </w:t>
      </w:r>
      <w:r w:rsidRPr="00375A96">
        <w:rPr>
          <w:rFonts w:cstheme="minorHAnsi"/>
        </w:rPr>
        <w:t>and Action Reason</w:t>
      </w:r>
      <w:r w:rsidRPr="00375A96">
        <w:rPr>
          <w:rFonts w:cstheme="minorHAnsi"/>
          <w:b/>
          <w:bCs/>
        </w:rPr>
        <w:t xml:space="preserve"> Death </w:t>
      </w:r>
      <w:r w:rsidRPr="00375A96">
        <w:rPr>
          <w:rFonts w:cstheme="minorHAnsi"/>
        </w:rPr>
        <w:t>effective dated the day after the employee’s death.</w:t>
      </w:r>
    </w:p>
    <w:p w14:paraId="4089CB57" w14:textId="049F4A23" w:rsidR="00A44EF7" w:rsidRPr="00375A96" w:rsidRDefault="00A44EF7" w:rsidP="00375A96">
      <w:pPr>
        <w:spacing w:after="160" w:line="259" w:lineRule="auto"/>
        <w:rPr>
          <w:rFonts w:cstheme="minorHAnsi"/>
        </w:rPr>
      </w:pPr>
      <w:r w:rsidRPr="00375A96">
        <w:rPr>
          <w:rFonts w:cstheme="minorHAnsi"/>
        </w:rPr>
        <w:t xml:space="preserve">If the date of death is unknown at the time of notification, contact </w:t>
      </w:r>
      <w:hyperlink r:id="rId16" w:history="1">
        <w:r w:rsidRPr="00375A96">
          <w:rPr>
            <w:rStyle w:val="Hyperlink"/>
            <w:rFonts w:cstheme="minorHAnsi"/>
          </w:rPr>
          <w:t>Central Payroll</w:t>
        </w:r>
      </w:hyperlink>
      <w:r w:rsidRPr="00375A96">
        <w:rPr>
          <w:rFonts w:cstheme="minorHAnsi"/>
        </w:rPr>
        <w:t xml:space="preserve"> immediately and skip to the next section.</w:t>
      </w:r>
      <w:r w:rsidR="00375A96" w:rsidRPr="00375A96">
        <w:rPr>
          <w:rFonts w:cstheme="minorHAnsi"/>
        </w:rPr>
        <w:t xml:space="preserve"> </w:t>
      </w:r>
      <w:r w:rsidRPr="00375A96">
        <w:rPr>
          <w:rFonts w:cstheme="minorHAnsi"/>
        </w:rPr>
        <w:t xml:space="preserve">Enter the termination as soon as date of death is determined. </w:t>
      </w:r>
    </w:p>
    <w:p w14:paraId="319372F9" w14:textId="50D05D70" w:rsidR="00CE4EBF" w:rsidRPr="00375A96" w:rsidRDefault="00CE1CA3" w:rsidP="00375A96">
      <w:pPr>
        <w:spacing w:after="160" w:line="259" w:lineRule="auto"/>
        <w:rPr>
          <w:rFonts w:cstheme="minorHAnsi"/>
        </w:rPr>
      </w:pPr>
      <w:r w:rsidRPr="00375A96">
        <w:rPr>
          <w:rFonts w:cstheme="minorHAnsi"/>
          <w:noProof/>
        </w:rPr>
        <w:drawing>
          <wp:inline distT="0" distB="0" distL="0" distR="0" wp14:anchorId="2C605397" wp14:editId="36795188">
            <wp:extent cx="5943600" cy="1113790"/>
            <wp:effectExtent l="19050" t="19050" r="19050" b="10160"/>
            <wp:docPr id="1474382108" name="Picture 1" descr="Job Data page with 10/2/23 effective date for 10/1/23 death, action termination and reason death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82108" name="Picture 1" descr="Job Data page with 10/2/23 effective date for 10/1/23 death, action termination and reason death outlined in red."/>
                    <pic:cNvPicPr/>
                  </pic:nvPicPr>
                  <pic:blipFill>
                    <a:blip r:embed="rId17"/>
                    <a:stretch>
                      <a:fillRect/>
                    </a:stretch>
                  </pic:blipFill>
                  <pic:spPr>
                    <a:xfrm>
                      <a:off x="0" y="0"/>
                      <a:ext cx="5943600" cy="1113790"/>
                    </a:xfrm>
                    <a:prstGeom prst="rect">
                      <a:avLst/>
                    </a:prstGeom>
                    <a:ln>
                      <a:solidFill>
                        <a:schemeClr val="tx1"/>
                      </a:solidFill>
                    </a:ln>
                  </pic:spPr>
                </pic:pic>
              </a:graphicData>
            </a:graphic>
          </wp:inline>
        </w:drawing>
      </w:r>
    </w:p>
    <w:p w14:paraId="4F49FB8C" w14:textId="08DC88A2" w:rsidR="002D046B" w:rsidRPr="00375A96" w:rsidRDefault="009F02D6" w:rsidP="00375A96">
      <w:pPr>
        <w:spacing w:after="160" w:line="259" w:lineRule="auto"/>
        <w:rPr>
          <w:rFonts w:cstheme="minorHAnsi"/>
        </w:rPr>
      </w:pPr>
      <w:r w:rsidRPr="00375A96">
        <w:rPr>
          <w:rFonts w:cstheme="minorHAnsi"/>
          <w:b/>
          <w:bCs/>
        </w:rPr>
        <w:t>NOTE:</w:t>
      </w:r>
      <w:r w:rsidRPr="00375A96">
        <w:rPr>
          <w:rFonts w:cstheme="minorHAnsi"/>
        </w:rPr>
        <w:t xml:space="preserve"> </w:t>
      </w:r>
      <w:r w:rsidR="00CE1CA3" w:rsidRPr="00375A96">
        <w:rPr>
          <w:rFonts w:cstheme="minorHAnsi"/>
        </w:rPr>
        <w:t xml:space="preserve">If the employee is to receive </w:t>
      </w:r>
      <w:r w:rsidR="002D046B" w:rsidRPr="00375A96">
        <w:rPr>
          <w:rFonts w:cstheme="minorHAnsi"/>
        </w:rPr>
        <w:t xml:space="preserve">one or more </w:t>
      </w:r>
      <w:r w:rsidR="00CE1CA3" w:rsidRPr="00375A96">
        <w:rPr>
          <w:rFonts w:cstheme="minorHAnsi"/>
        </w:rPr>
        <w:t>paycheck</w:t>
      </w:r>
      <w:r w:rsidR="002D046B" w:rsidRPr="00375A96">
        <w:rPr>
          <w:rFonts w:cstheme="minorHAnsi"/>
        </w:rPr>
        <w:t>s</w:t>
      </w:r>
      <w:r w:rsidR="00CE1CA3" w:rsidRPr="00375A96">
        <w:rPr>
          <w:rFonts w:cstheme="minorHAnsi"/>
        </w:rPr>
        <w:t xml:space="preserve"> in the year after the date of death</w:t>
      </w:r>
      <w:r w:rsidR="004E4254" w:rsidRPr="00375A96">
        <w:rPr>
          <w:rFonts w:cstheme="minorHAnsi"/>
        </w:rPr>
        <w:t xml:space="preserve"> (e.g. death on 12/27/2023 and final check on 1/11/2024), </w:t>
      </w:r>
      <w:r w:rsidRPr="00375A96">
        <w:rPr>
          <w:rFonts w:cstheme="minorHAnsi"/>
        </w:rPr>
        <w:t>no FICA taxes should be taken.</w:t>
      </w:r>
      <w:r w:rsidR="00375A96" w:rsidRPr="00375A96">
        <w:rPr>
          <w:rFonts w:cstheme="minorHAnsi"/>
        </w:rPr>
        <w:t xml:space="preserve"> </w:t>
      </w:r>
      <w:r w:rsidRPr="00375A96">
        <w:rPr>
          <w:rFonts w:cstheme="minorHAnsi"/>
        </w:rPr>
        <w:t>Central Payroll will update the employee’s FICA Status and paycheck(s) when necessary.</w:t>
      </w:r>
    </w:p>
    <w:p w14:paraId="09D64A25" w14:textId="4637371C" w:rsidR="00F80D20" w:rsidRPr="00375A96" w:rsidRDefault="00D8147E" w:rsidP="00A90322">
      <w:pPr>
        <w:pStyle w:val="Heading2"/>
      </w:pPr>
      <w:bookmarkStart w:id="11" w:name="_Toc241750708"/>
      <w:r w:rsidRPr="00375A96">
        <w:t>UPDATE FEDERAL AND STATE TAX DATA</w:t>
      </w:r>
      <w:bookmarkEnd w:id="11"/>
    </w:p>
    <w:p w14:paraId="03686EE6" w14:textId="16EE8005" w:rsidR="00255573" w:rsidRPr="00375A96" w:rsidRDefault="00255573" w:rsidP="00375A96">
      <w:pPr>
        <w:spacing w:after="160" w:line="259" w:lineRule="auto"/>
        <w:rPr>
          <w:rFonts w:cstheme="minorHAnsi"/>
        </w:rPr>
      </w:pPr>
      <w:r w:rsidRPr="00375A96">
        <w:rPr>
          <w:rFonts w:cstheme="minorHAnsi"/>
        </w:rPr>
        <w:t>Paychecks dated after the date of death should not have federal or state taxable gross and withholding applied.</w:t>
      </w:r>
      <w:r w:rsidR="00375A96" w:rsidRPr="00375A96">
        <w:rPr>
          <w:rFonts w:cstheme="minorHAnsi"/>
        </w:rPr>
        <w:t xml:space="preserve"> </w:t>
      </w:r>
      <w:r w:rsidRPr="00375A96">
        <w:rPr>
          <w:rFonts w:cstheme="minorHAnsi"/>
        </w:rPr>
        <w:t>Enter the updates below as soon as you are notified of the death to ensure future checks are taxed correctly.</w:t>
      </w:r>
      <w:r w:rsidR="00375A96" w:rsidRPr="00375A96">
        <w:rPr>
          <w:rFonts w:cstheme="minorHAnsi"/>
        </w:rPr>
        <w:t xml:space="preserve"> </w:t>
      </w:r>
    </w:p>
    <w:p w14:paraId="60E3BC9A" w14:textId="2298373F" w:rsidR="002D046B" w:rsidRPr="00375A96" w:rsidRDefault="00255573" w:rsidP="00375A96">
      <w:pPr>
        <w:spacing w:after="160" w:line="259" w:lineRule="auto"/>
        <w:rPr>
          <w:rFonts w:cstheme="minorHAnsi"/>
        </w:rPr>
      </w:pPr>
      <w:r w:rsidRPr="00375A96">
        <w:rPr>
          <w:rFonts w:cstheme="minorHAnsi"/>
          <w:b/>
          <w:bCs/>
        </w:rPr>
        <w:lastRenderedPageBreak/>
        <w:t>NOTE:</w:t>
      </w:r>
      <w:r w:rsidRPr="00375A96">
        <w:rPr>
          <w:rFonts w:cstheme="minorHAnsi"/>
        </w:rPr>
        <w:t xml:space="preserve"> If notified of the death after </w:t>
      </w:r>
      <w:r w:rsidR="002D046B" w:rsidRPr="00375A96">
        <w:rPr>
          <w:rFonts w:cstheme="minorHAnsi"/>
        </w:rPr>
        <w:t xml:space="preserve">the current </w:t>
      </w:r>
      <w:r w:rsidRPr="00375A96">
        <w:rPr>
          <w:rFonts w:cstheme="minorHAnsi"/>
        </w:rPr>
        <w:t>payroll has confirmed</w:t>
      </w:r>
      <w:r w:rsidR="002D046B" w:rsidRPr="00375A96">
        <w:rPr>
          <w:rFonts w:cstheme="minorHAnsi"/>
        </w:rPr>
        <w:t xml:space="preserve"> but before the check date</w:t>
      </w:r>
      <w:r w:rsidRPr="00375A96">
        <w:rPr>
          <w:rFonts w:cstheme="minorHAnsi"/>
        </w:rPr>
        <w:t xml:space="preserve">, </w:t>
      </w:r>
      <w:r w:rsidR="002D046B" w:rsidRPr="00375A96">
        <w:rPr>
          <w:rFonts w:cstheme="minorHAnsi"/>
        </w:rPr>
        <w:t xml:space="preserve">allow the ACH to process as normal unless the </w:t>
      </w:r>
      <w:r w:rsidR="00F270A1" w:rsidRPr="00375A96">
        <w:rPr>
          <w:rFonts w:cstheme="minorHAnsi"/>
        </w:rPr>
        <w:t>beneficiary/next of kin</w:t>
      </w:r>
      <w:r w:rsidR="002D046B" w:rsidRPr="00375A96">
        <w:rPr>
          <w:rFonts w:cstheme="minorHAnsi"/>
        </w:rPr>
        <w:t xml:space="preserve"> has requested the paycheck be stopped and reissued to the estate.</w:t>
      </w:r>
    </w:p>
    <w:p w14:paraId="7F1268E7" w14:textId="77777777" w:rsidR="002D046B" w:rsidRPr="00375A96" w:rsidRDefault="002D046B" w:rsidP="00375A96">
      <w:pPr>
        <w:pStyle w:val="ListParagraph"/>
        <w:numPr>
          <w:ilvl w:val="0"/>
          <w:numId w:val="1"/>
        </w:numPr>
        <w:spacing w:after="160" w:line="259" w:lineRule="auto"/>
        <w:contextualSpacing w:val="0"/>
        <w:rPr>
          <w:rFonts w:cstheme="minorHAnsi"/>
        </w:rPr>
      </w:pPr>
      <w:r w:rsidRPr="00375A96">
        <w:rPr>
          <w:rFonts w:cstheme="minorHAnsi"/>
        </w:rPr>
        <w:t xml:space="preserve">Navigate to </w:t>
      </w:r>
      <w:r w:rsidRPr="00375A96">
        <w:rPr>
          <w:rFonts w:cstheme="minorHAnsi"/>
          <w:b/>
          <w:bCs/>
        </w:rPr>
        <w:t>Update Employee Tax Data</w:t>
      </w:r>
      <w:r w:rsidRPr="00375A96">
        <w:rPr>
          <w:rFonts w:cstheme="minorHAnsi"/>
        </w:rPr>
        <w:t xml:space="preserve"> page.</w:t>
      </w:r>
    </w:p>
    <w:p w14:paraId="004F6154" w14:textId="77777777" w:rsidR="002D046B" w:rsidRPr="00375A96" w:rsidRDefault="002D046B" w:rsidP="00375A96">
      <w:pPr>
        <w:pStyle w:val="ListParagraph"/>
        <w:numPr>
          <w:ilvl w:val="1"/>
          <w:numId w:val="1"/>
        </w:numPr>
        <w:spacing w:after="160" w:line="259" w:lineRule="auto"/>
        <w:contextualSpacing w:val="0"/>
        <w:rPr>
          <w:rFonts w:cstheme="minorHAnsi"/>
          <w:iCs/>
        </w:rPr>
      </w:pPr>
      <w:r w:rsidRPr="00375A96">
        <w:rPr>
          <w:rFonts w:cstheme="minorHAnsi"/>
          <w:b/>
          <w:bCs/>
        </w:rPr>
        <w:t>Navigation:</w:t>
      </w:r>
      <w:r w:rsidRPr="00375A96">
        <w:rPr>
          <w:rFonts w:cstheme="minorHAnsi"/>
        </w:rPr>
        <w:t xml:space="preserve"> </w:t>
      </w:r>
      <w:r w:rsidRPr="00375A96">
        <w:rPr>
          <w:rFonts w:cstheme="minorHAnsi"/>
          <w:iCs/>
        </w:rPr>
        <w:t>Workforce Administrator Homepage &gt; Payroll Dashboard &gt; Payroll Processing Tile &gt; Pay Data Folder &gt; Update Employee Tax Data.</w:t>
      </w:r>
    </w:p>
    <w:p w14:paraId="30967DD3" w14:textId="51931100" w:rsidR="00A44EF7" w:rsidRPr="00375A96" w:rsidRDefault="002D046B" w:rsidP="00375A96">
      <w:pPr>
        <w:pStyle w:val="ListParagraph"/>
        <w:numPr>
          <w:ilvl w:val="1"/>
          <w:numId w:val="1"/>
        </w:numPr>
        <w:spacing w:after="160" w:line="259" w:lineRule="auto"/>
        <w:contextualSpacing w:val="0"/>
        <w:rPr>
          <w:rFonts w:cstheme="minorHAnsi"/>
          <w:iCs/>
        </w:rPr>
      </w:pPr>
      <w:r w:rsidRPr="00375A96">
        <w:rPr>
          <w:rFonts w:cstheme="minorHAnsi"/>
          <w:iCs/>
        </w:rPr>
        <w:t xml:space="preserve">Enter at least one search criteria and click </w:t>
      </w:r>
      <w:r w:rsidRPr="00375A96">
        <w:rPr>
          <w:rFonts w:cstheme="minorHAnsi"/>
          <w:b/>
          <w:bCs/>
          <w:iCs/>
        </w:rPr>
        <w:t>Search</w:t>
      </w:r>
      <w:r w:rsidRPr="00375A96">
        <w:rPr>
          <w:rFonts w:cstheme="minorHAnsi"/>
          <w:iCs/>
        </w:rPr>
        <w:t>.</w:t>
      </w:r>
    </w:p>
    <w:p w14:paraId="5B6FABEF" w14:textId="77777777" w:rsidR="002D046B" w:rsidRPr="00375A96" w:rsidRDefault="002D046B" w:rsidP="00375A96">
      <w:pPr>
        <w:pStyle w:val="ListParagraph"/>
        <w:numPr>
          <w:ilvl w:val="0"/>
          <w:numId w:val="1"/>
        </w:numPr>
        <w:spacing w:after="160" w:line="259" w:lineRule="auto"/>
        <w:contextualSpacing w:val="0"/>
        <w:rPr>
          <w:rFonts w:cstheme="minorHAnsi"/>
        </w:rPr>
      </w:pPr>
      <w:r w:rsidRPr="00375A96">
        <w:rPr>
          <w:rFonts w:cstheme="minorHAnsi"/>
        </w:rPr>
        <w:t xml:space="preserve">Click on </w:t>
      </w:r>
      <w:r w:rsidRPr="00375A96">
        <w:rPr>
          <w:rFonts w:cstheme="minorHAnsi"/>
          <w:b/>
          <w:bCs/>
        </w:rPr>
        <w:t>Plus Sign (+)</w:t>
      </w:r>
      <w:r w:rsidRPr="00375A96">
        <w:rPr>
          <w:rFonts w:cstheme="minorHAnsi"/>
        </w:rPr>
        <w:t xml:space="preserve"> on </w:t>
      </w:r>
      <w:r w:rsidRPr="00375A96">
        <w:rPr>
          <w:rFonts w:cstheme="minorHAnsi"/>
          <w:b/>
          <w:bCs/>
        </w:rPr>
        <w:t>Federal Tax Data</w:t>
      </w:r>
      <w:r w:rsidRPr="00375A96">
        <w:rPr>
          <w:rFonts w:cstheme="minorHAnsi"/>
        </w:rPr>
        <w:t xml:space="preserve"> tab to add a new effective dated row.</w:t>
      </w:r>
    </w:p>
    <w:p w14:paraId="6690E745" w14:textId="603CC12D" w:rsidR="000046BD" w:rsidRPr="00375A96" w:rsidRDefault="002D046B" w:rsidP="00375A96">
      <w:pPr>
        <w:spacing w:after="160" w:line="259" w:lineRule="auto"/>
        <w:rPr>
          <w:rFonts w:cstheme="minorHAnsi"/>
        </w:rPr>
      </w:pPr>
      <w:r w:rsidRPr="00375A96">
        <w:rPr>
          <w:rFonts w:cstheme="minorHAnsi"/>
          <w:noProof/>
        </w:rPr>
        <w:drawing>
          <wp:inline distT="0" distB="0" distL="0" distR="0" wp14:anchorId="4FC4A49A" wp14:editId="380E6F64">
            <wp:extent cx="5943600" cy="913130"/>
            <wp:effectExtent l="19050" t="19050" r="19050" b="20320"/>
            <wp:docPr id="3" name="Picture 3" descr="Tax Data page with plus box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x Data page with plus box outlined in red."/>
                    <pic:cNvPicPr/>
                  </pic:nvPicPr>
                  <pic:blipFill>
                    <a:blip r:embed="rId18"/>
                    <a:stretch>
                      <a:fillRect/>
                    </a:stretch>
                  </pic:blipFill>
                  <pic:spPr>
                    <a:xfrm>
                      <a:off x="0" y="0"/>
                      <a:ext cx="5943600" cy="913130"/>
                    </a:xfrm>
                    <a:prstGeom prst="rect">
                      <a:avLst/>
                    </a:prstGeom>
                    <a:ln>
                      <a:solidFill>
                        <a:schemeClr val="tx1"/>
                      </a:solidFill>
                    </a:ln>
                  </pic:spPr>
                </pic:pic>
              </a:graphicData>
            </a:graphic>
          </wp:inline>
        </w:drawing>
      </w:r>
    </w:p>
    <w:p w14:paraId="7B96DC4E" w14:textId="54A35ADB" w:rsidR="002D046B" w:rsidRPr="00375A96" w:rsidRDefault="002D046B" w:rsidP="00375A96">
      <w:pPr>
        <w:pStyle w:val="ListParagraph"/>
        <w:numPr>
          <w:ilvl w:val="0"/>
          <w:numId w:val="1"/>
        </w:numPr>
        <w:spacing w:after="160" w:line="259" w:lineRule="auto"/>
        <w:contextualSpacing w:val="0"/>
        <w:rPr>
          <w:rFonts w:cstheme="minorHAnsi"/>
        </w:rPr>
      </w:pPr>
      <w:r w:rsidRPr="00375A96">
        <w:rPr>
          <w:rFonts w:cstheme="minorHAnsi"/>
        </w:rPr>
        <w:t>Effective Date defaults to today’s date. Select date for the new entry using the first day of the pay period or the next available day in the pay period if needed.</w:t>
      </w:r>
    </w:p>
    <w:p w14:paraId="030694FD" w14:textId="50A1A27C" w:rsidR="00CE4EBF" w:rsidRPr="00375A96" w:rsidRDefault="00000D91" w:rsidP="00375A96">
      <w:pPr>
        <w:spacing w:after="160" w:line="259" w:lineRule="auto"/>
        <w:rPr>
          <w:rFonts w:cstheme="minorHAnsi"/>
        </w:rPr>
      </w:pPr>
      <w:r w:rsidRPr="00375A96">
        <w:rPr>
          <w:rFonts w:cstheme="minorHAnsi"/>
          <w:noProof/>
        </w:rPr>
        <w:drawing>
          <wp:inline distT="0" distB="0" distL="0" distR="0" wp14:anchorId="2E3C499B" wp14:editId="5FF068AD">
            <wp:extent cx="5943600" cy="920750"/>
            <wp:effectExtent l="19050" t="19050" r="19050" b="12700"/>
            <wp:docPr id="1035565320" name="Picture 1" descr="Tax Data page with 12/31/2023 effective date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565320" name="Picture 1" descr="Tax Data page with 12/31/2023 effective date outlined in red."/>
                    <pic:cNvPicPr/>
                  </pic:nvPicPr>
                  <pic:blipFill>
                    <a:blip r:embed="rId19"/>
                    <a:stretch>
                      <a:fillRect/>
                    </a:stretch>
                  </pic:blipFill>
                  <pic:spPr>
                    <a:xfrm>
                      <a:off x="0" y="0"/>
                      <a:ext cx="5943600" cy="920750"/>
                    </a:xfrm>
                    <a:prstGeom prst="rect">
                      <a:avLst/>
                    </a:prstGeom>
                    <a:ln>
                      <a:solidFill>
                        <a:schemeClr val="tx1"/>
                      </a:solidFill>
                    </a:ln>
                  </pic:spPr>
                </pic:pic>
              </a:graphicData>
            </a:graphic>
          </wp:inline>
        </w:drawing>
      </w:r>
    </w:p>
    <w:p w14:paraId="75B4C4A1" w14:textId="21CF4CC4" w:rsidR="002D046B" w:rsidRPr="00375A96" w:rsidRDefault="00000D91" w:rsidP="00375A96">
      <w:pPr>
        <w:pStyle w:val="ListParagraph"/>
        <w:numPr>
          <w:ilvl w:val="0"/>
          <w:numId w:val="1"/>
        </w:numPr>
        <w:spacing w:after="160" w:line="259" w:lineRule="auto"/>
        <w:contextualSpacing w:val="0"/>
        <w:rPr>
          <w:rFonts w:cstheme="minorHAnsi"/>
        </w:rPr>
      </w:pPr>
      <w:r w:rsidRPr="00375A96">
        <w:rPr>
          <w:rFonts w:cstheme="minorHAnsi"/>
        </w:rPr>
        <w:t xml:space="preserve">Select a Special Withholding Tax Status of </w:t>
      </w:r>
      <w:r w:rsidRPr="00375A96">
        <w:rPr>
          <w:rFonts w:cstheme="minorHAnsi"/>
          <w:b/>
          <w:bCs/>
        </w:rPr>
        <w:t xml:space="preserve">No taxable gross; no tax taken </w:t>
      </w:r>
      <w:r w:rsidRPr="00375A96">
        <w:rPr>
          <w:rFonts w:cstheme="minorHAnsi"/>
        </w:rPr>
        <w:t>from the dropdown.</w:t>
      </w:r>
      <w:r w:rsidR="00375A96" w:rsidRPr="00375A96">
        <w:rPr>
          <w:rFonts w:cstheme="minorHAnsi"/>
        </w:rPr>
        <w:t xml:space="preserve"> </w:t>
      </w:r>
      <w:r w:rsidRPr="00375A96">
        <w:rPr>
          <w:rFonts w:cstheme="minorHAnsi"/>
        </w:rPr>
        <w:t>It is not necessary to change the Tax Status.</w:t>
      </w:r>
      <w:r w:rsidR="00375A96" w:rsidRPr="00375A96">
        <w:rPr>
          <w:rFonts w:cstheme="minorHAnsi"/>
        </w:rPr>
        <w:t xml:space="preserve"> </w:t>
      </w:r>
    </w:p>
    <w:p w14:paraId="554ACAAF" w14:textId="2EF6E0BD" w:rsidR="002D046B" w:rsidRPr="00375A96" w:rsidRDefault="00000D91" w:rsidP="00375A96">
      <w:pPr>
        <w:spacing w:after="160" w:line="259" w:lineRule="auto"/>
        <w:rPr>
          <w:rFonts w:cstheme="minorHAnsi"/>
        </w:rPr>
      </w:pPr>
      <w:r w:rsidRPr="00375A96">
        <w:rPr>
          <w:rFonts w:cstheme="minorHAnsi"/>
          <w:noProof/>
        </w:rPr>
        <w:drawing>
          <wp:inline distT="0" distB="0" distL="0" distR="0" wp14:anchorId="346AB168" wp14:editId="77894569">
            <wp:extent cx="5943600" cy="647700"/>
            <wp:effectExtent l="19050" t="19050" r="19050" b="19050"/>
            <wp:docPr id="624581700" name="Picture 1" descr="Federal withholding elements with no taxable gross; no tax taken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581700" name="Picture 1" descr="Federal withholding elements with no taxable gross; no tax taken outlined in red."/>
                    <pic:cNvPicPr/>
                  </pic:nvPicPr>
                  <pic:blipFill>
                    <a:blip r:embed="rId20"/>
                    <a:stretch>
                      <a:fillRect/>
                    </a:stretch>
                  </pic:blipFill>
                  <pic:spPr>
                    <a:xfrm>
                      <a:off x="0" y="0"/>
                      <a:ext cx="5943600" cy="647700"/>
                    </a:xfrm>
                    <a:prstGeom prst="rect">
                      <a:avLst/>
                    </a:prstGeom>
                    <a:ln>
                      <a:solidFill>
                        <a:schemeClr val="tx1"/>
                      </a:solidFill>
                    </a:ln>
                  </pic:spPr>
                </pic:pic>
              </a:graphicData>
            </a:graphic>
          </wp:inline>
        </w:drawing>
      </w:r>
    </w:p>
    <w:p w14:paraId="314E89CC" w14:textId="5F7BB5BB" w:rsidR="002D046B" w:rsidRPr="00375A96" w:rsidRDefault="002D046B" w:rsidP="00375A96">
      <w:pPr>
        <w:pStyle w:val="TableParagraph"/>
        <w:numPr>
          <w:ilvl w:val="0"/>
          <w:numId w:val="1"/>
        </w:numPr>
        <w:spacing w:after="160" w:line="259" w:lineRule="auto"/>
        <w:rPr>
          <w:rFonts w:asciiTheme="minorHAnsi" w:hAnsiTheme="minorHAnsi" w:cstheme="minorHAnsi"/>
        </w:rPr>
      </w:pPr>
      <w:r w:rsidRPr="00375A96">
        <w:rPr>
          <w:rFonts w:asciiTheme="minorHAnsi" w:hAnsiTheme="minorHAnsi" w:cstheme="minorHAnsi"/>
        </w:rPr>
        <w:t xml:space="preserve">Click on </w:t>
      </w:r>
      <w:r w:rsidRPr="00375A96">
        <w:rPr>
          <w:rFonts w:asciiTheme="minorHAnsi" w:hAnsiTheme="minorHAnsi" w:cstheme="minorHAnsi"/>
          <w:b/>
          <w:bCs/>
        </w:rPr>
        <w:t>State Tax Data</w:t>
      </w:r>
      <w:r w:rsidRPr="00375A96">
        <w:rPr>
          <w:rFonts w:asciiTheme="minorHAnsi" w:hAnsiTheme="minorHAnsi" w:cstheme="minorHAnsi"/>
        </w:rPr>
        <w:t xml:space="preserve"> tab</w:t>
      </w:r>
      <w:r w:rsidR="0098587A" w:rsidRPr="00375A96">
        <w:rPr>
          <w:rFonts w:asciiTheme="minorHAnsi" w:hAnsiTheme="minorHAnsi" w:cstheme="minorHAnsi"/>
        </w:rPr>
        <w:t xml:space="preserve"> (skip </w:t>
      </w:r>
      <w:r w:rsidR="00E81E72" w:rsidRPr="00375A96">
        <w:rPr>
          <w:rFonts w:asciiTheme="minorHAnsi" w:hAnsiTheme="minorHAnsi" w:cstheme="minorHAnsi"/>
        </w:rPr>
        <w:t>steps 5</w:t>
      </w:r>
      <w:r w:rsidR="008C5733" w:rsidRPr="00375A96">
        <w:rPr>
          <w:rFonts w:asciiTheme="minorHAnsi" w:hAnsiTheme="minorHAnsi" w:cstheme="minorHAnsi"/>
        </w:rPr>
        <w:t xml:space="preserve"> and 6</w:t>
      </w:r>
      <w:r w:rsidR="0098587A" w:rsidRPr="00375A96">
        <w:rPr>
          <w:rFonts w:asciiTheme="minorHAnsi" w:hAnsiTheme="minorHAnsi" w:cstheme="minorHAnsi"/>
        </w:rPr>
        <w:t xml:space="preserve"> if employee was working in the state of CO, DC, GA, IA, MD, MO, NC, NJ</w:t>
      </w:r>
      <w:r w:rsidR="00375A96" w:rsidRPr="00375A96">
        <w:rPr>
          <w:rFonts w:asciiTheme="minorHAnsi" w:hAnsiTheme="minorHAnsi" w:cstheme="minorHAnsi"/>
        </w:rPr>
        <w:t>,</w:t>
      </w:r>
      <w:r w:rsidR="0098587A" w:rsidRPr="00375A96">
        <w:rPr>
          <w:rFonts w:asciiTheme="minorHAnsi" w:hAnsiTheme="minorHAnsi" w:cstheme="minorHAnsi"/>
        </w:rPr>
        <w:t xml:space="preserve"> or SC and has a matching Tax Residence state).</w:t>
      </w:r>
    </w:p>
    <w:p w14:paraId="2D091201" w14:textId="77777777" w:rsidR="002D046B" w:rsidRPr="00375A96" w:rsidRDefault="002D046B" w:rsidP="00375A96">
      <w:pPr>
        <w:pStyle w:val="TableParagraph"/>
        <w:spacing w:after="160" w:line="259" w:lineRule="auto"/>
        <w:rPr>
          <w:rFonts w:asciiTheme="minorHAnsi" w:hAnsiTheme="minorHAnsi" w:cstheme="minorHAnsi"/>
        </w:rPr>
      </w:pPr>
      <w:r w:rsidRPr="00375A96">
        <w:rPr>
          <w:rFonts w:asciiTheme="minorHAnsi" w:hAnsiTheme="minorHAnsi" w:cstheme="minorHAnsi"/>
          <w:noProof/>
        </w:rPr>
        <w:drawing>
          <wp:inline distT="0" distB="0" distL="0" distR="0" wp14:anchorId="32C3A2FC" wp14:editId="5BA46EFE">
            <wp:extent cx="5943600" cy="862965"/>
            <wp:effectExtent l="19050" t="19050" r="19050" b="13335"/>
            <wp:docPr id="6" name="Picture 6" descr="State Tax Data tab outlined in red above tax data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tate Tax Data tab outlined in red above tax data page."/>
                    <pic:cNvPicPr/>
                  </pic:nvPicPr>
                  <pic:blipFill>
                    <a:blip r:embed="rId21"/>
                    <a:stretch>
                      <a:fillRect/>
                    </a:stretch>
                  </pic:blipFill>
                  <pic:spPr>
                    <a:xfrm>
                      <a:off x="0" y="0"/>
                      <a:ext cx="5943600" cy="862965"/>
                    </a:xfrm>
                    <a:prstGeom prst="rect">
                      <a:avLst/>
                    </a:prstGeom>
                    <a:ln>
                      <a:solidFill>
                        <a:schemeClr val="tx1"/>
                      </a:solidFill>
                    </a:ln>
                  </pic:spPr>
                </pic:pic>
              </a:graphicData>
            </a:graphic>
          </wp:inline>
        </w:drawing>
      </w:r>
    </w:p>
    <w:p w14:paraId="0A7DED38" w14:textId="7AE8F653" w:rsidR="00000D91" w:rsidRPr="00375A96" w:rsidRDefault="00000D91" w:rsidP="00375A96">
      <w:pPr>
        <w:pStyle w:val="ListParagraph"/>
        <w:numPr>
          <w:ilvl w:val="0"/>
          <w:numId w:val="1"/>
        </w:numPr>
        <w:spacing w:after="160" w:line="259" w:lineRule="auto"/>
        <w:contextualSpacing w:val="0"/>
        <w:rPr>
          <w:rFonts w:cstheme="minorHAnsi"/>
        </w:rPr>
      </w:pPr>
      <w:r w:rsidRPr="00375A96">
        <w:rPr>
          <w:rFonts w:cstheme="minorHAnsi"/>
        </w:rPr>
        <w:t xml:space="preserve">Select a Special Withholding Tax Status of </w:t>
      </w:r>
      <w:r w:rsidRPr="00375A96">
        <w:rPr>
          <w:rFonts w:cstheme="minorHAnsi"/>
          <w:b/>
          <w:bCs/>
        </w:rPr>
        <w:t xml:space="preserve">No taxable gross; no tax taken </w:t>
      </w:r>
      <w:r w:rsidRPr="00375A96">
        <w:rPr>
          <w:rFonts w:cstheme="minorHAnsi"/>
        </w:rPr>
        <w:t>from the dropdown in the row with the Tax Residence box checked.</w:t>
      </w:r>
      <w:r w:rsidR="00375A96" w:rsidRPr="00375A96">
        <w:rPr>
          <w:rFonts w:cstheme="minorHAnsi"/>
        </w:rPr>
        <w:t xml:space="preserve"> </w:t>
      </w:r>
      <w:r w:rsidRPr="00375A96">
        <w:rPr>
          <w:rFonts w:cstheme="minorHAnsi"/>
        </w:rPr>
        <w:t>It is not necessary to change the Tax Status.</w:t>
      </w:r>
      <w:r w:rsidR="00375A96" w:rsidRPr="00375A96">
        <w:rPr>
          <w:rFonts w:cstheme="minorHAnsi"/>
        </w:rPr>
        <w:t xml:space="preserve"> </w:t>
      </w:r>
    </w:p>
    <w:p w14:paraId="33F3D616" w14:textId="062DF014" w:rsidR="00000D91" w:rsidRPr="00375A96" w:rsidRDefault="00000D91" w:rsidP="00375A96">
      <w:pPr>
        <w:spacing w:after="160" w:line="259" w:lineRule="auto"/>
        <w:rPr>
          <w:rFonts w:cstheme="minorHAnsi"/>
        </w:rPr>
      </w:pPr>
      <w:r w:rsidRPr="00375A96">
        <w:rPr>
          <w:rFonts w:cstheme="minorHAnsi"/>
          <w:noProof/>
        </w:rPr>
        <w:lastRenderedPageBreak/>
        <w:drawing>
          <wp:inline distT="0" distB="0" distL="0" distR="0" wp14:anchorId="2B5FE9A3" wp14:editId="1550FEC2">
            <wp:extent cx="5943600" cy="1805940"/>
            <wp:effectExtent l="19050" t="19050" r="19050" b="22860"/>
            <wp:docPr id="554202192" name="Picture 1" descr="State withholding elements with no taxable gross; no tax taken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02192" name="Picture 1" descr="State withholding elements with no taxable gross; no tax taken outlined in red."/>
                    <pic:cNvPicPr/>
                  </pic:nvPicPr>
                  <pic:blipFill>
                    <a:blip r:embed="rId22"/>
                    <a:stretch>
                      <a:fillRect/>
                    </a:stretch>
                  </pic:blipFill>
                  <pic:spPr>
                    <a:xfrm>
                      <a:off x="0" y="0"/>
                      <a:ext cx="5943600" cy="1805940"/>
                    </a:xfrm>
                    <a:prstGeom prst="rect">
                      <a:avLst/>
                    </a:prstGeom>
                    <a:ln>
                      <a:solidFill>
                        <a:schemeClr val="tx1"/>
                      </a:solidFill>
                    </a:ln>
                  </pic:spPr>
                </pic:pic>
              </a:graphicData>
            </a:graphic>
          </wp:inline>
        </w:drawing>
      </w:r>
    </w:p>
    <w:p w14:paraId="45D42BA2" w14:textId="567ECD3E" w:rsidR="000046BD" w:rsidRPr="00375A96" w:rsidRDefault="002D046B" w:rsidP="00375A96">
      <w:pPr>
        <w:pStyle w:val="TableParagraph"/>
        <w:numPr>
          <w:ilvl w:val="0"/>
          <w:numId w:val="1"/>
        </w:numPr>
        <w:spacing w:after="160" w:line="259" w:lineRule="auto"/>
        <w:rPr>
          <w:rFonts w:asciiTheme="minorHAnsi" w:hAnsiTheme="minorHAnsi" w:cstheme="minorHAnsi"/>
        </w:rPr>
      </w:pPr>
      <w:r w:rsidRPr="00375A96">
        <w:rPr>
          <w:rFonts w:asciiTheme="minorHAnsi" w:hAnsiTheme="minorHAnsi" w:cstheme="minorHAnsi"/>
        </w:rPr>
        <w:t xml:space="preserve">When </w:t>
      </w:r>
      <w:r w:rsidR="00000D91" w:rsidRPr="00375A96">
        <w:rPr>
          <w:rFonts w:asciiTheme="minorHAnsi" w:hAnsiTheme="minorHAnsi" w:cstheme="minorHAnsi"/>
        </w:rPr>
        <w:t>both Federal and State Withholding Elements are updated</w:t>
      </w:r>
      <w:r w:rsidRPr="00375A96">
        <w:rPr>
          <w:rFonts w:asciiTheme="minorHAnsi" w:hAnsiTheme="minorHAnsi" w:cstheme="minorHAnsi"/>
        </w:rPr>
        <w:t xml:space="preserve">, click </w:t>
      </w:r>
      <w:r w:rsidRPr="00375A96">
        <w:rPr>
          <w:rFonts w:asciiTheme="minorHAnsi" w:hAnsiTheme="minorHAnsi" w:cstheme="minorHAnsi"/>
          <w:b/>
          <w:bCs/>
        </w:rPr>
        <w:t>Save</w:t>
      </w:r>
      <w:r w:rsidRPr="00375A96">
        <w:rPr>
          <w:rFonts w:asciiTheme="minorHAnsi" w:hAnsiTheme="minorHAnsi" w:cstheme="minorHAnsi"/>
        </w:rPr>
        <w:t>.</w:t>
      </w:r>
    </w:p>
    <w:p w14:paraId="1D244BF2" w14:textId="56D87780" w:rsidR="00D7763D" w:rsidRPr="00375A96" w:rsidRDefault="00D8147E" w:rsidP="00A90322">
      <w:pPr>
        <w:pStyle w:val="Heading2"/>
      </w:pPr>
      <w:bookmarkStart w:id="12" w:name="_Toc241750709"/>
      <w:r w:rsidRPr="00375A96">
        <w:t>INACTIVATE DIRECT DEPOSIT</w:t>
      </w:r>
      <w:bookmarkEnd w:id="12"/>
    </w:p>
    <w:p w14:paraId="5550F591" w14:textId="4006E742" w:rsidR="004B3E5C" w:rsidRPr="00375A96" w:rsidRDefault="00390959" w:rsidP="00375A96">
      <w:pPr>
        <w:spacing w:after="160" w:line="259" w:lineRule="auto"/>
        <w:rPr>
          <w:rFonts w:cstheme="minorHAnsi"/>
        </w:rPr>
      </w:pPr>
      <w:r w:rsidRPr="00375A96">
        <w:rPr>
          <w:rFonts w:cstheme="minorHAnsi"/>
        </w:rPr>
        <w:t>Paychecks dated after the date of death should be processed as paper checks if possible.</w:t>
      </w:r>
      <w:r w:rsidR="00375A96" w:rsidRPr="00375A96">
        <w:rPr>
          <w:rFonts w:cstheme="minorHAnsi"/>
        </w:rPr>
        <w:t xml:space="preserve"> </w:t>
      </w:r>
      <w:r w:rsidRPr="00375A96">
        <w:rPr>
          <w:rFonts w:cstheme="minorHAnsi"/>
        </w:rPr>
        <w:t>Make sure to key the inactivation of direct deposit as soon as your agency is notified of the death.</w:t>
      </w:r>
    </w:p>
    <w:p w14:paraId="1E91B1EC" w14:textId="2C32FD2F" w:rsidR="00390959" w:rsidRPr="00375A96" w:rsidRDefault="00390959" w:rsidP="00375A96">
      <w:pPr>
        <w:spacing w:after="160" w:line="259" w:lineRule="auto"/>
        <w:rPr>
          <w:rFonts w:cstheme="minorHAnsi"/>
        </w:rPr>
      </w:pPr>
      <w:r w:rsidRPr="00375A96">
        <w:rPr>
          <w:rFonts w:cstheme="minorHAnsi"/>
          <w:b/>
          <w:bCs/>
        </w:rPr>
        <w:t>NOTE:</w:t>
      </w:r>
      <w:r w:rsidRPr="00375A96">
        <w:rPr>
          <w:rFonts w:cstheme="minorHAnsi"/>
        </w:rPr>
        <w:t xml:space="preserve"> If notified of the death after the current payroll has confirmed but before the check date, allow the ACH to process as normal unless the </w:t>
      </w:r>
      <w:r w:rsidR="00F270A1" w:rsidRPr="00375A96">
        <w:rPr>
          <w:rFonts w:cstheme="minorHAnsi"/>
        </w:rPr>
        <w:t>beneficiary/next of kin</w:t>
      </w:r>
      <w:r w:rsidRPr="00375A96">
        <w:rPr>
          <w:rFonts w:cstheme="minorHAnsi"/>
        </w:rPr>
        <w:t xml:space="preserve"> has requested the paycheck be stopped and reissued to the estate.</w:t>
      </w:r>
    </w:p>
    <w:p w14:paraId="18D47092" w14:textId="702B2C77" w:rsidR="00390959" w:rsidRPr="00375A96" w:rsidRDefault="00390959" w:rsidP="00375A96">
      <w:pPr>
        <w:pStyle w:val="ListParagraph"/>
        <w:numPr>
          <w:ilvl w:val="0"/>
          <w:numId w:val="6"/>
        </w:numPr>
        <w:spacing w:after="160" w:line="259" w:lineRule="auto"/>
        <w:contextualSpacing w:val="0"/>
        <w:rPr>
          <w:rFonts w:cstheme="minorHAnsi"/>
        </w:rPr>
      </w:pPr>
      <w:r w:rsidRPr="00375A96">
        <w:rPr>
          <w:rFonts w:cstheme="minorHAnsi"/>
        </w:rPr>
        <w:t xml:space="preserve">Navigate to </w:t>
      </w:r>
      <w:r w:rsidRPr="00375A96">
        <w:rPr>
          <w:rFonts w:cstheme="minorHAnsi"/>
          <w:b/>
          <w:bCs/>
        </w:rPr>
        <w:t>Request Direct Deposit</w:t>
      </w:r>
      <w:r w:rsidRPr="00375A96">
        <w:rPr>
          <w:rFonts w:cstheme="minorHAnsi"/>
        </w:rPr>
        <w:t xml:space="preserve"> page.</w:t>
      </w:r>
    </w:p>
    <w:p w14:paraId="28EF44AB" w14:textId="4764BFE3" w:rsidR="00390959" w:rsidRPr="00375A96" w:rsidRDefault="00390959" w:rsidP="00375A96">
      <w:pPr>
        <w:pStyle w:val="ListParagraph"/>
        <w:numPr>
          <w:ilvl w:val="1"/>
          <w:numId w:val="6"/>
        </w:numPr>
        <w:spacing w:after="160" w:line="259" w:lineRule="auto"/>
        <w:contextualSpacing w:val="0"/>
        <w:rPr>
          <w:rFonts w:cstheme="minorHAnsi"/>
          <w:iCs/>
        </w:rPr>
      </w:pPr>
      <w:r w:rsidRPr="00375A96">
        <w:rPr>
          <w:rFonts w:cstheme="minorHAnsi"/>
          <w:b/>
          <w:bCs/>
        </w:rPr>
        <w:t>Navigation:</w:t>
      </w:r>
      <w:r w:rsidRPr="00375A96">
        <w:rPr>
          <w:rFonts w:cstheme="minorHAnsi"/>
        </w:rPr>
        <w:t xml:space="preserve"> </w:t>
      </w:r>
      <w:r w:rsidRPr="00375A96">
        <w:rPr>
          <w:rFonts w:cstheme="minorHAnsi"/>
          <w:iCs/>
        </w:rPr>
        <w:t>Workforce Administrator Homepage &gt; Payroll Dashboard &gt; Payroll Processing Tile &gt; Pay Data Folder &gt; Request Direct Deposit.</w:t>
      </w:r>
    </w:p>
    <w:p w14:paraId="25B17C2D" w14:textId="5129C687" w:rsidR="009F02D6" w:rsidRPr="00A90322" w:rsidRDefault="00390959" w:rsidP="00A90322">
      <w:pPr>
        <w:pStyle w:val="ListParagraph"/>
        <w:numPr>
          <w:ilvl w:val="1"/>
          <w:numId w:val="6"/>
        </w:numPr>
        <w:spacing w:after="160" w:line="259" w:lineRule="auto"/>
        <w:contextualSpacing w:val="0"/>
        <w:rPr>
          <w:rFonts w:cstheme="minorHAnsi"/>
          <w:iCs/>
        </w:rPr>
      </w:pPr>
      <w:r w:rsidRPr="00375A96">
        <w:rPr>
          <w:rFonts w:cstheme="minorHAnsi"/>
          <w:iCs/>
        </w:rPr>
        <w:t xml:space="preserve">Enter at least one search criteria and click </w:t>
      </w:r>
      <w:r w:rsidRPr="00375A96">
        <w:rPr>
          <w:rFonts w:cstheme="minorHAnsi"/>
          <w:b/>
          <w:bCs/>
          <w:iCs/>
        </w:rPr>
        <w:t>Search</w:t>
      </w:r>
      <w:r w:rsidRPr="00375A96">
        <w:rPr>
          <w:rFonts w:cstheme="minorHAnsi"/>
          <w:iCs/>
        </w:rPr>
        <w:t>.</w:t>
      </w:r>
    </w:p>
    <w:p w14:paraId="2E4FA04C" w14:textId="401E700F" w:rsidR="00390959" w:rsidRPr="00375A96" w:rsidRDefault="00390959" w:rsidP="00375A96">
      <w:pPr>
        <w:pStyle w:val="ListParagraph"/>
        <w:numPr>
          <w:ilvl w:val="0"/>
          <w:numId w:val="6"/>
        </w:numPr>
        <w:spacing w:after="160" w:line="259" w:lineRule="auto"/>
        <w:contextualSpacing w:val="0"/>
        <w:rPr>
          <w:rFonts w:cstheme="minorHAnsi"/>
        </w:rPr>
      </w:pPr>
      <w:r w:rsidRPr="00375A96">
        <w:rPr>
          <w:rFonts w:cstheme="minorHAnsi"/>
        </w:rPr>
        <w:t xml:space="preserve">Click on </w:t>
      </w:r>
      <w:r w:rsidRPr="00375A96">
        <w:rPr>
          <w:rFonts w:cstheme="minorHAnsi"/>
          <w:b/>
          <w:bCs/>
        </w:rPr>
        <w:t>Plus Sign (+)</w:t>
      </w:r>
      <w:r w:rsidRPr="00375A96">
        <w:rPr>
          <w:rFonts w:cstheme="minorHAnsi"/>
        </w:rPr>
        <w:t xml:space="preserve"> in Deposit Information to add a new effective dated row.</w:t>
      </w:r>
    </w:p>
    <w:p w14:paraId="3FC552A9" w14:textId="4651918A" w:rsidR="00390959" w:rsidRPr="00375A96" w:rsidRDefault="00390959" w:rsidP="00375A96">
      <w:pPr>
        <w:spacing w:after="160" w:line="259" w:lineRule="auto"/>
        <w:rPr>
          <w:rFonts w:cstheme="minorHAnsi"/>
        </w:rPr>
      </w:pPr>
      <w:r w:rsidRPr="00375A96">
        <w:rPr>
          <w:rFonts w:cstheme="minorHAnsi"/>
          <w:noProof/>
        </w:rPr>
        <w:drawing>
          <wp:inline distT="0" distB="0" distL="0" distR="0" wp14:anchorId="42492384" wp14:editId="2615AEEC">
            <wp:extent cx="5943600" cy="760095"/>
            <wp:effectExtent l="19050" t="19050" r="19050" b="20955"/>
            <wp:docPr id="1223256188" name="Picture 1" descr="Direct deposit information with plus box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256188" name="Picture 1" descr="Direct deposit information with plus box outlined in red."/>
                    <pic:cNvPicPr/>
                  </pic:nvPicPr>
                  <pic:blipFill>
                    <a:blip r:embed="rId23"/>
                    <a:stretch>
                      <a:fillRect/>
                    </a:stretch>
                  </pic:blipFill>
                  <pic:spPr>
                    <a:xfrm>
                      <a:off x="0" y="0"/>
                      <a:ext cx="5943600" cy="760095"/>
                    </a:xfrm>
                    <a:prstGeom prst="rect">
                      <a:avLst/>
                    </a:prstGeom>
                    <a:ln>
                      <a:solidFill>
                        <a:schemeClr val="tx1"/>
                      </a:solidFill>
                    </a:ln>
                  </pic:spPr>
                </pic:pic>
              </a:graphicData>
            </a:graphic>
          </wp:inline>
        </w:drawing>
      </w:r>
    </w:p>
    <w:p w14:paraId="1000E913" w14:textId="63552781" w:rsidR="00390959" w:rsidRPr="00375A96" w:rsidRDefault="00390959" w:rsidP="00375A96">
      <w:pPr>
        <w:pStyle w:val="ListParagraph"/>
        <w:numPr>
          <w:ilvl w:val="0"/>
          <w:numId w:val="6"/>
        </w:numPr>
        <w:spacing w:after="160" w:line="259" w:lineRule="auto"/>
        <w:contextualSpacing w:val="0"/>
        <w:rPr>
          <w:rFonts w:cstheme="minorHAnsi"/>
        </w:rPr>
      </w:pPr>
      <w:r w:rsidRPr="00375A96">
        <w:rPr>
          <w:rFonts w:cstheme="minorHAnsi"/>
        </w:rPr>
        <w:t xml:space="preserve">Use the default Effective Date of today’s date and change the </w:t>
      </w:r>
      <w:r w:rsidR="00AC4DB4" w:rsidRPr="00375A96">
        <w:rPr>
          <w:rFonts w:cstheme="minorHAnsi"/>
        </w:rPr>
        <w:t xml:space="preserve">Status to </w:t>
      </w:r>
      <w:r w:rsidR="00AC4DB4" w:rsidRPr="00375A96">
        <w:rPr>
          <w:rFonts w:cstheme="minorHAnsi"/>
          <w:b/>
          <w:bCs/>
        </w:rPr>
        <w:t>Inactive</w:t>
      </w:r>
      <w:r w:rsidR="00AC4DB4" w:rsidRPr="00375A96">
        <w:rPr>
          <w:rFonts w:cstheme="minorHAnsi"/>
        </w:rPr>
        <w:t>.</w:t>
      </w:r>
    </w:p>
    <w:p w14:paraId="77AFC995" w14:textId="01E9E0BA" w:rsidR="00AC4DB4" w:rsidRPr="00375A96" w:rsidRDefault="00AC4DB4" w:rsidP="00375A96">
      <w:pPr>
        <w:spacing w:after="160" w:line="259" w:lineRule="auto"/>
        <w:rPr>
          <w:rFonts w:cstheme="minorHAnsi"/>
        </w:rPr>
      </w:pPr>
      <w:r w:rsidRPr="00375A96">
        <w:rPr>
          <w:rFonts w:cstheme="minorHAnsi"/>
          <w:noProof/>
        </w:rPr>
        <w:drawing>
          <wp:inline distT="0" distB="0" distL="0" distR="0" wp14:anchorId="045EF72C" wp14:editId="03ECDCE9">
            <wp:extent cx="5943600" cy="750570"/>
            <wp:effectExtent l="19050" t="19050" r="19050" b="11430"/>
            <wp:docPr id="975023553" name="Picture 1" descr="Direct deposit information with 01/12/2024 and inactive status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023553" name="Picture 1" descr="Direct deposit information with 01/12/2024 and inactive status outlined in red."/>
                    <pic:cNvPicPr/>
                  </pic:nvPicPr>
                  <pic:blipFill>
                    <a:blip r:embed="rId24"/>
                    <a:stretch>
                      <a:fillRect/>
                    </a:stretch>
                  </pic:blipFill>
                  <pic:spPr>
                    <a:xfrm>
                      <a:off x="0" y="0"/>
                      <a:ext cx="5943600" cy="750570"/>
                    </a:xfrm>
                    <a:prstGeom prst="rect">
                      <a:avLst/>
                    </a:prstGeom>
                    <a:ln>
                      <a:solidFill>
                        <a:schemeClr val="tx1"/>
                      </a:solidFill>
                    </a:ln>
                  </pic:spPr>
                </pic:pic>
              </a:graphicData>
            </a:graphic>
          </wp:inline>
        </w:drawing>
      </w:r>
    </w:p>
    <w:p w14:paraId="1F9DAF92" w14:textId="104F0AEB" w:rsidR="006B35A6" w:rsidRPr="00375A96" w:rsidRDefault="00AC4DB4" w:rsidP="00375A96">
      <w:pPr>
        <w:pStyle w:val="ListParagraph"/>
        <w:numPr>
          <w:ilvl w:val="0"/>
          <w:numId w:val="6"/>
        </w:numPr>
        <w:spacing w:after="160" w:line="259" w:lineRule="auto"/>
        <w:contextualSpacing w:val="0"/>
        <w:rPr>
          <w:rFonts w:cstheme="minorHAnsi"/>
        </w:rPr>
      </w:pPr>
      <w:r w:rsidRPr="00375A96">
        <w:rPr>
          <w:rFonts w:cstheme="minorHAnsi"/>
        </w:rPr>
        <w:t xml:space="preserve">Click </w:t>
      </w:r>
      <w:r w:rsidRPr="00375A96">
        <w:rPr>
          <w:rFonts w:cstheme="minorHAnsi"/>
          <w:b/>
          <w:bCs/>
        </w:rPr>
        <w:t>Save</w:t>
      </w:r>
      <w:r w:rsidRPr="00375A96">
        <w:rPr>
          <w:rFonts w:cstheme="minorHAnsi"/>
        </w:rPr>
        <w:t>.</w:t>
      </w:r>
    </w:p>
    <w:p w14:paraId="39BD0FBC" w14:textId="5CD5D2BB" w:rsidR="008D30E3" w:rsidRPr="00375A96" w:rsidRDefault="00D35E78" w:rsidP="00A90322">
      <w:pPr>
        <w:pStyle w:val="Heading2"/>
      </w:pPr>
      <w:bookmarkStart w:id="13" w:name="_Toc241750710"/>
      <w:bookmarkStart w:id="14" w:name="Data"/>
      <w:r w:rsidRPr="00375A96">
        <w:t>UPDAT</w:t>
      </w:r>
      <w:r w:rsidR="00497999" w:rsidRPr="00375A96">
        <w:t>E</w:t>
      </w:r>
      <w:r w:rsidRPr="00375A96">
        <w:t xml:space="preserve"> </w:t>
      </w:r>
      <w:bookmarkEnd w:id="6"/>
      <w:r w:rsidR="00D8147E" w:rsidRPr="00375A96">
        <w:t>PAYCHECK NAME</w:t>
      </w:r>
      <w:bookmarkEnd w:id="13"/>
    </w:p>
    <w:bookmarkEnd w:id="14"/>
    <w:p w14:paraId="44B6A88A" w14:textId="7F26A4EC" w:rsidR="00AC4DB4" w:rsidRPr="00375A96" w:rsidRDefault="00AC4DB4" w:rsidP="00375A96">
      <w:pPr>
        <w:spacing w:after="160" w:line="259" w:lineRule="auto"/>
        <w:rPr>
          <w:rFonts w:cstheme="minorHAnsi"/>
        </w:rPr>
      </w:pPr>
      <w:r w:rsidRPr="00375A96">
        <w:rPr>
          <w:rFonts w:cstheme="minorHAnsi"/>
        </w:rPr>
        <w:lastRenderedPageBreak/>
        <w:t>Paychecks dated after the date of death should be issued to the employee’s estate</w:t>
      </w:r>
      <w:r w:rsidR="00240E1E" w:rsidRPr="00375A96">
        <w:rPr>
          <w:rFonts w:cstheme="minorHAnsi"/>
        </w:rPr>
        <w:t xml:space="preserve"> initially</w:t>
      </w:r>
      <w:r w:rsidRPr="00375A96">
        <w:rPr>
          <w:rFonts w:cstheme="minorHAnsi"/>
        </w:rPr>
        <w:t>.</w:t>
      </w:r>
      <w:r w:rsidR="00375A96" w:rsidRPr="00375A96">
        <w:rPr>
          <w:rFonts w:cstheme="minorHAnsi"/>
        </w:rPr>
        <w:t xml:space="preserve"> </w:t>
      </w:r>
      <w:r w:rsidRPr="00375A96">
        <w:rPr>
          <w:rFonts w:cstheme="minorHAnsi"/>
        </w:rPr>
        <w:t xml:space="preserve">The </w:t>
      </w:r>
      <w:r w:rsidRPr="00375A96">
        <w:rPr>
          <w:rFonts w:cstheme="minorHAnsi"/>
          <w:b/>
          <w:bCs/>
        </w:rPr>
        <w:t xml:space="preserve">Update Payroll Options </w:t>
      </w:r>
      <w:r w:rsidRPr="00375A96">
        <w:rPr>
          <w:rFonts w:cstheme="minorHAnsi"/>
        </w:rPr>
        <w:t>page allows for the name to be overridden.</w:t>
      </w:r>
      <w:r w:rsidR="00375A96" w:rsidRPr="00375A96">
        <w:rPr>
          <w:rFonts w:cstheme="minorHAnsi"/>
        </w:rPr>
        <w:t xml:space="preserve"> </w:t>
      </w:r>
      <w:r w:rsidRPr="00375A96">
        <w:rPr>
          <w:rFonts w:cstheme="minorHAnsi"/>
        </w:rPr>
        <w:t xml:space="preserve">Do </w:t>
      </w:r>
      <w:r w:rsidRPr="00375A96">
        <w:rPr>
          <w:rFonts w:cstheme="minorHAnsi"/>
          <w:u w:val="single"/>
        </w:rPr>
        <w:t>not</w:t>
      </w:r>
      <w:r w:rsidRPr="00375A96">
        <w:rPr>
          <w:rFonts w:cstheme="minorHAnsi"/>
        </w:rPr>
        <w:t xml:space="preserve"> change the employee’s actual name on the </w:t>
      </w:r>
      <w:r w:rsidRPr="00375A96">
        <w:rPr>
          <w:rFonts w:cstheme="minorHAnsi"/>
          <w:b/>
          <w:bCs/>
        </w:rPr>
        <w:t>Modify a Person</w:t>
      </w:r>
      <w:r w:rsidRPr="00375A96">
        <w:rPr>
          <w:rFonts w:cstheme="minorHAnsi"/>
        </w:rPr>
        <w:t xml:space="preserve"> page.</w:t>
      </w:r>
    </w:p>
    <w:p w14:paraId="2D28FA6A" w14:textId="2E2B0DA1" w:rsidR="008D30E3" w:rsidRPr="00375A96" w:rsidRDefault="008D30E3" w:rsidP="00375A96">
      <w:pPr>
        <w:pStyle w:val="ListParagraph"/>
        <w:numPr>
          <w:ilvl w:val="0"/>
          <w:numId w:val="7"/>
        </w:numPr>
        <w:spacing w:after="160" w:line="259" w:lineRule="auto"/>
        <w:contextualSpacing w:val="0"/>
        <w:rPr>
          <w:rFonts w:cstheme="minorHAnsi"/>
        </w:rPr>
      </w:pPr>
      <w:r w:rsidRPr="00375A96">
        <w:rPr>
          <w:rFonts w:cstheme="minorHAnsi"/>
        </w:rPr>
        <w:t xml:space="preserve">Navigate to </w:t>
      </w:r>
      <w:r w:rsidR="00AC4DB4" w:rsidRPr="00375A96">
        <w:rPr>
          <w:rFonts w:cstheme="minorHAnsi"/>
          <w:b/>
          <w:bCs/>
        </w:rPr>
        <w:t>Update Payroll Options</w:t>
      </w:r>
      <w:r w:rsidRPr="00375A96">
        <w:rPr>
          <w:rFonts w:cstheme="minorHAnsi"/>
        </w:rPr>
        <w:t xml:space="preserve"> page</w:t>
      </w:r>
      <w:r w:rsidR="00C00C85" w:rsidRPr="00375A96">
        <w:rPr>
          <w:rFonts w:cstheme="minorHAnsi"/>
        </w:rPr>
        <w:t>.</w:t>
      </w:r>
    </w:p>
    <w:p w14:paraId="4CEC0657" w14:textId="5A0CB451" w:rsidR="00670108" w:rsidRPr="00375A96" w:rsidRDefault="00670108" w:rsidP="00375A96">
      <w:pPr>
        <w:pStyle w:val="ListParagraph"/>
        <w:numPr>
          <w:ilvl w:val="1"/>
          <w:numId w:val="5"/>
        </w:numPr>
        <w:spacing w:after="160" w:line="259" w:lineRule="auto"/>
        <w:contextualSpacing w:val="0"/>
        <w:rPr>
          <w:rFonts w:cstheme="minorHAnsi"/>
          <w:iCs/>
        </w:rPr>
      </w:pPr>
      <w:r w:rsidRPr="00375A96">
        <w:rPr>
          <w:rFonts w:cstheme="minorHAnsi"/>
          <w:b/>
          <w:bCs/>
        </w:rPr>
        <w:t>Navigation:</w:t>
      </w:r>
      <w:r w:rsidRPr="00375A96">
        <w:rPr>
          <w:rFonts w:cstheme="minorHAnsi"/>
        </w:rPr>
        <w:t xml:space="preserve"> </w:t>
      </w:r>
      <w:r w:rsidRPr="00375A96">
        <w:rPr>
          <w:rFonts w:cstheme="minorHAnsi"/>
          <w:iCs/>
        </w:rPr>
        <w:t xml:space="preserve">Workforce Administrator Homepage &gt; Payroll Dashboard &gt; Payroll Processing Tile &gt; Pay Data Folder &gt; </w:t>
      </w:r>
      <w:r w:rsidR="00AC4DB4" w:rsidRPr="00375A96">
        <w:rPr>
          <w:rFonts w:cstheme="minorHAnsi"/>
          <w:iCs/>
        </w:rPr>
        <w:t>Update Payroll Options</w:t>
      </w:r>
      <w:r w:rsidR="00C00C85" w:rsidRPr="00375A96">
        <w:rPr>
          <w:rFonts w:cstheme="minorHAnsi"/>
          <w:iCs/>
        </w:rPr>
        <w:t>.</w:t>
      </w:r>
    </w:p>
    <w:p w14:paraId="15BC0F93" w14:textId="3B75EB30" w:rsidR="00670108" w:rsidRPr="00375A96" w:rsidRDefault="00670108" w:rsidP="00375A96">
      <w:pPr>
        <w:pStyle w:val="ListParagraph"/>
        <w:numPr>
          <w:ilvl w:val="1"/>
          <w:numId w:val="5"/>
        </w:numPr>
        <w:spacing w:after="160" w:line="259" w:lineRule="auto"/>
        <w:contextualSpacing w:val="0"/>
        <w:rPr>
          <w:rFonts w:cstheme="minorHAnsi"/>
          <w:iCs/>
        </w:rPr>
      </w:pPr>
      <w:r w:rsidRPr="00375A96">
        <w:rPr>
          <w:rFonts w:cstheme="minorHAnsi"/>
          <w:iCs/>
        </w:rPr>
        <w:t xml:space="preserve">Enter at least one search criteria and click </w:t>
      </w:r>
      <w:r w:rsidRPr="00375A96">
        <w:rPr>
          <w:rFonts w:cstheme="minorHAnsi"/>
          <w:b/>
          <w:bCs/>
          <w:iCs/>
        </w:rPr>
        <w:t>Search</w:t>
      </w:r>
      <w:r w:rsidR="00C00C85" w:rsidRPr="00375A96">
        <w:rPr>
          <w:rFonts w:cstheme="minorHAnsi"/>
          <w:iCs/>
        </w:rPr>
        <w:t>.</w:t>
      </w:r>
    </w:p>
    <w:p w14:paraId="0E1CAB43" w14:textId="3CC9E910" w:rsidR="00AC4DB4" w:rsidRPr="00375A96" w:rsidRDefault="00AC4DB4" w:rsidP="00375A96">
      <w:pPr>
        <w:pStyle w:val="ListParagraph"/>
        <w:numPr>
          <w:ilvl w:val="0"/>
          <w:numId w:val="5"/>
        </w:numPr>
        <w:spacing w:after="160" w:line="259" w:lineRule="auto"/>
        <w:contextualSpacing w:val="0"/>
        <w:rPr>
          <w:rFonts w:cstheme="minorHAnsi"/>
          <w:iCs/>
        </w:rPr>
      </w:pPr>
      <w:r w:rsidRPr="00375A96">
        <w:rPr>
          <w:rFonts w:cstheme="minorHAnsi"/>
          <w:iCs/>
        </w:rPr>
        <w:t xml:space="preserve">Click on </w:t>
      </w:r>
      <w:r w:rsidRPr="00375A96">
        <w:rPr>
          <w:rFonts w:cstheme="minorHAnsi"/>
          <w:b/>
          <w:bCs/>
          <w:iCs/>
        </w:rPr>
        <w:t>Payroll Options 2</w:t>
      </w:r>
      <w:r w:rsidRPr="00375A96">
        <w:rPr>
          <w:rFonts w:cstheme="minorHAnsi"/>
          <w:iCs/>
        </w:rPr>
        <w:t xml:space="preserve"> tab.</w:t>
      </w:r>
    </w:p>
    <w:p w14:paraId="095DA24C" w14:textId="24F59667" w:rsidR="00EC3FB1" w:rsidRPr="00375A96" w:rsidRDefault="00AC4DB4" w:rsidP="00375A96">
      <w:pPr>
        <w:spacing w:after="160" w:line="259" w:lineRule="auto"/>
        <w:rPr>
          <w:rFonts w:cstheme="minorHAnsi"/>
          <w:iCs/>
        </w:rPr>
      </w:pPr>
      <w:r w:rsidRPr="00375A96">
        <w:rPr>
          <w:rFonts w:cstheme="minorHAnsi"/>
          <w:iCs/>
          <w:noProof/>
        </w:rPr>
        <w:drawing>
          <wp:inline distT="0" distB="0" distL="0" distR="0" wp14:anchorId="190039B4" wp14:editId="5B2CC208">
            <wp:extent cx="2469932" cy="381000"/>
            <wp:effectExtent l="19050" t="19050" r="26035" b="19050"/>
            <wp:docPr id="629337079" name="Picture 1" descr="Payroll options pages with payroll options 2 tab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337079" name="Picture 1" descr="Payroll options pages with payroll options 2 tab outlined in red."/>
                    <pic:cNvPicPr/>
                  </pic:nvPicPr>
                  <pic:blipFill>
                    <a:blip r:embed="rId25"/>
                    <a:stretch>
                      <a:fillRect/>
                    </a:stretch>
                  </pic:blipFill>
                  <pic:spPr>
                    <a:xfrm>
                      <a:off x="0" y="0"/>
                      <a:ext cx="2480027" cy="382557"/>
                    </a:xfrm>
                    <a:prstGeom prst="rect">
                      <a:avLst/>
                    </a:prstGeom>
                    <a:ln>
                      <a:solidFill>
                        <a:schemeClr val="tx1"/>
                      </a:solidFill>
                    </a:ln>
                  </pic:spPr>
                </pic:pic>
              </a:graphicData>
            </a:graphic>
          </wp:inline>
        </w:drawing>
      </w:r>
    </w:p>
    <w:p w14:paraId="34A1CDC3" w14:textId="2204878E" w:rsidR="00AC4DB4" w:rsidRPr="00375A96" w:rsidRDefault="00AC4DB4" w:rsidP="00375A96">
      <w:pPr>
        <w:pStyle w:val="ListParagraph"/>
        <w:numPr>
          <w:ilvl w:val="0"/>
          <w:numId w:val="5"/>
        </w:numPr>
        <w:spacing w:after="160" w:line="259" w:lineRule="auto"/>
        <w:contextualSpacing w:val="0"/>
        <w:rPr>
          <w:rFonts w:cstheme="minorHAnsi"/>
          <w:iCs/>
        </w:rPr>
      </w:pPr>
      <w:r w:rsidRPr="00375A96">
        <w:rPr>
          <w:rFonts w:cstheme="minorHAnsi"/>
          <w:iCs/>
        </w:rPr>
        <w:t xml:space="preserve">Update Paycheck Name to </w:t>
      </w:r>
      <w:r w:rsidRPr="00375A96">
        <w:rPr>
          <w:rFonts w:cstheme="minorHAnsi"/>
          <w:b/>
          <w:bCs/>
          <w:iCs/>
        </w:rPr>
        <w:t xml:space="preserve">“Estate of </w:t>
      </w:r>
      <w:r w:rsidRPr="00375A96">
        <w:rPr>
          <w:rFonts w:cstheme="minorHAnsi"/>
          <w:b/>
          <w:bCs/>
          <w:i/>
        </w:rPr>
        <w:t>Employee’s Name</w:t>
      </w:r>
      <w:r w:rsidRPr="00375A96">
        <w:rPr>
          <w:rFonts w:cstheme="minorHAnsi"/>
          <w:b/>
          <w:bCs/>
          <w:iCs/>
        </w:rPr>
        <w:t>”</w:t>
      </w:r>
      <w:r w:rsidRPr="00375A96">
        <w:rPr>
          <w:rFonts w:cstheme="minorHAnsi"/>
          <w:iCs/>
        </w:rPr>
        <w:t xml:space="preserve">. </w:t>
      </w:r>
    </w:p>
    <w:p w14:paraId="490A782A" w14:textId="5A35E657" w:rsidR="00AC4DB4" w:rsidRPr="00375A96" w:rsidRDefault="00A24357" w:rsidP="00375A96">
      <w:pPr>
        <w:spacing w:after="160" w:line="259" w:lineRule="auto"/>
        <w:rPr>
          <w:rFonts w:cstheme="minorHAnsi"/>
          <w:iCs/>
        </w:rPr>
      </w:pPr>
      <w:r w:rsidRPr="00375A96">
        <w:rPr>
          <w:rFonts w:cstheme="minorHAnsi"/>
          <w:iCs/>
          <w:noProof/>
        </w:rPr>
        <w:drawing>
          <wp:inline distT="0" distB="0" distL="0" distR="0" wp14:anchorId="60D2891F" wp14:editId="77591FF6">
            <wp:extent cx="4590748" cy="2302731"/>
            <wp:effectExtent l="19050" t="19050" r="19685" b="21590"/>
            <wp:docPr id="1640941315" name="Picture 1" descr="Payroll options 2 page with Estate of John Smith paycheck name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941315" name="Picture 1" descr="Payroll options 2 page with Estate of John Smith paycheck name outlined in red."/>
                    <pic:cNvPicPr/>
                  </pic:nvPicPr>
                  <pic:blipFill>
                    <a:blip r:embed="rId26"/>
                    <a:stretch>
                      <a:fillRect/>
                    </a:stretch>
                  </pic:blipFill>
                  <pic:spPr>
                    <a:xfrm>
                      <a:off x="0" y="0"/>
                      <a:ext cx="4602755" cy="2308754"/>
                    </a:xfrm>
                    <a:prstGeom prst="rect">
                      <a:avLst/>
                    </a:prstGeom>
                    <a:ln>
                      <a:solidFill>
                        <a:schemeClr val="tx1"/>
                      </a:solidFill>
                    </a:ln>
                  </pic:spPr>
                </pic:pic>
              </a:graphicData>
            </a:graphic>
          </wp:inline>
        </w:drawing>
      </w:r>
    </w:p>
    <w:p w14:paraId="4EEB1C00" w14:textId="58F45365" w:rsidR="0001720D" w:rsidRPr="00A90322" w:rsidRDefault="00A24357" w:rsidP="00A90322">
      <w:pPr>
        <w:pStyle w:val="ListParagraph"/>
        <w:numPr>
          <w:ilvl w:val="0"/>
          <w:numId w:val="5"/>
        </w:numPr>
        <w:spacing w:after="160" w:line="259" w:lineRule="auto"/>
        <w:contextualSpacing w:val="0"/>
        <w:rPr>
          <w:rFonts w:cstheme="minorHAnsi"/>
        </w:rPr>
      </w:pPr>
      <w:r w:rsidRPr="00375A96">
        <w:rPr>
          <w:rFonts w:cstheme="minorHAnsi"/>
        </w:rPr>
        <w:t xml:space="preserve">Click </w:t>
      </w:r>
      <w:r w:rsidRPr="00375A96">
        <w:rPr>
          <w:rFonts w:cstheme="minorHAnsi"/>
          <w:b/>
          <w:bCs/>
        </w:rPr>
        <w:t>Save</w:t>
      </w:r>
      <w:r w:rsidRPr="00375A96">
        <w:rPr>
          <w:rFonts w:cstheme="minorHAnsi"/>
        </w:rPr>
        <w:t>.</w:t>
      </w:r>
      <w:bookmarkStart w:id="15" w:name="Scen"/>
    </w:p>
    <w:p w14:paraId="5C3F223A" w14:textId="1860A6C9" w:rsidR="00070341" w:rsidRPr="00375A96" w:rsidRDefault="007858DA" w:rsidP="00A90322">
      <w:pPr>
        <w:pStyle w:val="Heading2"/>
      </w:pPr>
      <w:bookmarkStart w:id="16" w:name="_Toc241750711"/>
      <w:r w:rsidRPr="00375A96">
        <w:t>REVIEW BENEFITS</w:t>
      </w:r>
      <w:bookmarkEnd w:id="16"/>
    </w:p>
    <w:bookmarkEnd w:id="15"/>
    <w:p w14:paraId="23974317" w14:textId="7E8B74B9" w:rsidR="0077081A" w:rsidRPr="00375A96" w:rsidRDefault="0077081A" w:rsidP="00375A96">
      <w:pPr>
        <w:spacing w:after="160" w:line="259" w:lineRule="auto"/>
        <w:rPr>
          <w:rFonts w:cstheme="minorHAnsi"/>
          <w:bCs/>
        </w:rPr>
      </w:pPr>
      <w:r w:rsidRPr="00375A96">
        <w:rPr>
          <w:rFonts w:cstheme="minorHAnsi"/>
          <w:bCs/>
        </w:rPr>
        <w:t xml:space="preserve">The effective date of the termination row should be the day </w:t>
      </w:r>
      <w:r w:rsidRPr="00375A96">
        <w:rPr>
          <w:rFonts w:cstheme="minorHAnsi"/>
          <w:b/>
        </w:rPr>
        <w:t>after</w:t>
      </w:r>
      <w:r w:rsidRPr="00375A96">
        <w:rPr>
          <w:rFonts w:cstheme="minorHAnsi"/>
          <w:bCs/>
        </w:rPr>
        <w:t xml:space="preserve"> the employee dies.</w:t>
      </w:r>
    </w:p>
    <w:p w14:paraId="48CAC923" w14:textId="57DADF65" w:rsidR="006E35D9" w:rsidRPr="00375A96" w:rsidRDefault="00204722" w:rsidP="00375A96">
      <w:pPr>
        <w:pStyle w:val="ListParagraph"/>
        <w:numPr>
          <w:ilvl w:val="0"/>
          <w:numId w:val="9"/>
        </w:numPr>
        <w:spacing w:after="160" w:line="259" w:lineRule="auto"/>
        <w:contextualSpacing w:val="0"/>
        <w:rPr>
          <w:rFonts w:cstheme="minorHAnsi"/>
        </w:rPr>
      </w:pPr>
      <w:r w:rsidRPr="00375A96">
        <w:rPr>
          <w:rFonts w:cstheme="minorHAnsi"/>
        </w:rPr>
        <w:t>Verify</w:t>
      </w:r>
      <w:r w:rsidR="006E35D9" w:rsidRPr="00375A96">
        <w:rPr>
          <w:rFonts w:cstheme="minorHAnsi"/>
        </w:rPr>
        <w:t xml:space="preserve"> </w:t>
      </w:r>
      <w:r w:rsidR="00A44EF7" w:rsidRPr="00375A96">
        <w:rPr>
          <w:rFonts w:cstheme="minorHAnsi"/>
        </w:rPr>
        <w:t>employee’s insurance enrollments</w:t>
      </w:r>
      <w:r w:rsidR="006E35D9" w:rsidRPr="00375A96">
        <w:rPr>
          <w:rFonts w:cstheme="minorHAnsi"/>
        </w:rPr>
        <w:t xml:space="preserve"> by </w:t>
      </w:r>
      <w:r w:rsidRPr="00375A96">
        <w:rPr>
          <w:rFonts w:cstheme="minorHAnsi"/>
        </w:rPr>
        <w:t>n</w:t>
      </w:r>
      <w:r w:rsidR="006E35D9" w:rsidRPr="00375A96">
        <w:rPr>
          <w:rFonts w:cstheme="minorHAnsi"/>
        </w:rPr>
        <w:t xml:space="preserve">avigating to </w:t>
      </w:r>
      <w:r w:rsidR="006E35D9" w:rsidRPr="00375A96">
        <w:rPr>
          <w:rFonts w:cstheme="minorHAnsi"/>
          <w:b/>
          <w:bCs/>
        </w:rPr>
        <w:t>Benefits Summary</w:t>
      </w:r>
      <w:r w:rsidR="006E35D9" w:rsidRPr="00375A96">
        <w:rPr>
          <w:rFonts w:cstheme="minorHAnsi"/>
        </w:rPr>
        <w:t xml:space="preserve"> page.</w:t>
      </w:r>
    </w:p>
    <w:p w14:paraId="269312B1" w14:textId="33AB29C1" w:rsidR="006E35D9" w:rsidRPr="00375A96" w:rsidRDefault="006E35D9" w:rsidP="00375A96">
      <w:pPr>
        <w:pStyle w:val="ListParagraph"/>
        <w:numPr>
          <w:ilvl w:val="1"/>
          <w:numId w:val="5"/>
        </w:numPr>
        <w:spacing w:after="160" w:line="259" w:lineRule="auto"/>
        <w:contextualSpacing w:val="0"/>
        <w:rPr>
          <w:rFonts w:cstheme="minorHAnsi"/>
          <w:iCs/>
        </w:rPr>
      </w:pPr>
      <w:r w:rsidRPr="00375A96">
        <w:rPr>
          <w:rFonts w:cstheme="minorHAnsi"/>
          <w:b/>
          <w:bCs/>
        </w:rPr>
        <w:t>Navigation:</w:t>
      </w:r>
      <w:r w:rsidRPr="00375A96">
        <w:rPr>
          <w:rFonts w:cstheme="minorHAnsi"/>
        </w:rPr>
        <w:t xml:space="preserve"> </w:t>
      </w:r>
      <w:r w:rsidRPr="00375A96">
        <w:rPr>
          <w:rFonts w:cstheme="minorHAnsi"/>
          <w:iCs/>
        </w:rPr>
        <w:t>Workforce Administrator Homepage &gt; Benefits Administration Dashboard &gt; Benefit Enrollments Tile &gt; Review Employee Benefits Folder &gt; Benefits Summary.</w:t>
      </w:r>
    </w:p>
    <w:p w14:paraId="3AF34D22" w14:textId="77777777" w:rsidR="006E35D9" w:rsidRPr="00375A96" w:rsidRDefault="006E35D9" w:rsidP="00375A96">
      <w:pPr>
        <w:pStyle w:val="ListParagraph"/>
        <w:numPr>
          <w:ilvl w:val="1"/>
          <w:numId w:val="5"/>
        </w:numPr>
        <w:spacing w:after="160" w:line="259" w:lineRule="auto"/>
        <w:contextualSpacing w:val="0"/>
        <w:rPr>
          <w:rFonts w:cstheme="minorHAnsi"/>
          <w:iCs/>
        </w:rPr>
      </w:pPr>
      <w:r w:rsidRPr="00375A96">
        <w:rPr>
          <w:rFonts w:cstheme="minorHAnsi"/>
          <w:iCs/>
        </w:rPr>
        <w:t xml:space="preserve">Enter at least one search criteria and click </w:t>
      </w:r>
      <w:r w:rsidRPr="00375A96">
        <w:rPr>
          <w:rFonts w:cstheme="minorHAnsi"/>
          <w:b/>
          <w:bCs/>
          <w:iCs/>
        </w:rPr>
        <w:t>Search</w:t>
      </w:r>
      <w:r w:rsidRPr="00375A96">
        <w:rPr>
          <w:rFonts w:cstheme="minorHAnsi"/>
          <w:iCs/>
        </w:rPr>
        <w:t>.</w:t>
      </w:r>
    </w:p>
    <w:p w14:paraId="69284E48" w14:textId="43790E9B" w:rsidR="006E35D9" w:rsidRPr="00375A96" w:rsidRDefault="006E35D9" w:rsidP="00375A96">
      <w:pPr>
        <w:pStyle w:val="ListParagraph"/>
        <w:numPr>
          <w:ilvl w:val="1"/>
          <w:numId w:val="5"/>
        </w:numPr>
        <w:spacing w:after="160" w:line="259" w:lineRule="auto"/>
        <w:contextualSpacing w:val="0"/>
        <w:rPr>
          <w:rFonts w:cstheme="minorHAnsi"/>
          <w:iCs/>
        </w:rPr>
      </w:pPr>
      <w:r w:rsidRPr="00375A96">
        <w:rPr>
          <w:rFonts w:cstheme="minorHAnsi"/>
          <w:iCs/>
        </w:rPr>
        <w:t>Click on the arrow next to employee’s name</w:t>
      </w:r>
      <w:r w:rsidR="00204722" w:rsidRPr="00375A96">
        <w:rPr>
          <w:rFonts w:cstheme="minorHAnsi"/>
          <w:iCs/>
        </w:rPr>
        <w:t xml:space="preserve"> to bring up summary.</w:t>
      </w:r>
    </w:p>
    <w:p w14:paraId="67292D49" w14:textId="7E6A5AED" w:rsidR="00204722" w:rsidRPr="00375A96" w:rsidRDefault="00204722" w:rsidP="00375A96">
      <w:pPr>
        <w:spacing w:after="160" w:line="259" w:lineRule="auto"/>
        <w:rPr>
          <w:rFonts w:cstheme="minorHAnsi"/>
          <w:iCs/>
        </w:rPr>
      </w:pPr>
      <w:r w:rsidRPr="00375A96">
        <w:rPr>
          <w:rFonts w:cstheme="minorHAnsi"/>
          <w:iCs/>
          <w:noProof/>
        </w:rPr>
        <w:lastRenderedPageBreak/>
        <w:drawing>
          <wp:inline distT="0" distB="0" distL="0" distR="0" wp14:anchorId="5752A43C" wp14:editId="23B82400">
            <wp:extent cx="3866099" cy="2080094"/>
            <wp:effectExtent l="19050" t="19050" r="20320" b="15875"/>
            <wp:docPr id="1743728327" name="Picture 1" descr="Benefit summary page with each enrollment type, plan, coverage, dependents, and coverage begin date - health life, ICI, dental, vision, acc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728327" name="Picture 1" descr="Benefit summary page with each enrollment type, plan, coverage, dependents, and coverage begin date - health life, ICI, dental, vision, accident."/>
                    <pic:cNvPicPr/>
                  </pic:nvPicPr>
                  <pic:blipFill>
                    <a:blip r:embed="rId27"/>
                    <a:stretch>
                      <a:fillRect/>
                    </a:stretch>
                  </pic:blipFill>
                  <pic:spPr>
                    <a:xfrm>
                      <a:off x="0" y="0"/>
                      <a:ext cx="3894196" cy="2095211"/>
                    </a:xfrm>
                    <a:prstGeom prst="rect">
                      <a:avLst/>
                    </a:prstGeom>
                    <a:ln>
                      <a:solidFill>
                        <a:schemeClr val="tx1"/>
                      </a:solidFill>
                    </a:ln>
                  </pic:spPr>
                </pic:pic>
              </a:graphicData>
            </a:graphic>
          </wp:inline>
        </w:drawing>
      </w:r>
    </w:p>
    <w:p w14:paraId="511C2BDB" w14:textId="77777777" w:rsidR="00FD6924" w:rsidRPr="00375A96" w:rsidRDefault="00204722" w:rsidP="00375A96">
      <w:pPr>
        <w:pStyle w:val="ListParagraph"/>
        <w:numPr>
          <w:ilvl w:val="0"/>
          <w:numId w:val="9"/>
        </w:numPr>
        <w:spacing w:after="160" w:line="259" w:lineRule="auto"/>
        <w:contextualSpacing w:val="0"/>
        <w:rPr>
          <w:rFonts w:cstheme="minorHAnsi"/>
        </w:rPr>
      </w:pPr>
      <w:r w:rsidRPr="00375A96">
        <w:rPr>
          <w:rFonts w:cstheme="minorHAnsi"/>
        </w:rPr>
        <w:t xml:space="preserve">Review retro benefit deductions to ensure correct refunds are scheduled to process from the next paycheck by navigating to </w:t>
      </w:r>
      <w:r w:rsidRPr="00375A96">
        <w:rPr>
          <w:rFonts w:cstheme="minorHAnsi"/>
          <w:b/>
          <w:bCs/>
        </w:rPr>
        <w:t>Update Retro Ded Calc Results</w:t>
      </w:r>
      <w:r w:rsidRPr="00375A96">
        <w:rPr>
          <w:rFonts w:cstheme="minorHAnsi"/>
        </w:rPr>
        <w:t xml:space="preserve"> page.</w:t>
      </w:r>
    </w:p>
    <w:p w14:paraId="5B89430D" w14:textId="77777777" w:rsidR="00FD6924" w:rsidRPr="00375A96" w:rsidRDefault="00204722" w:rsidP="00375A96">
      <w:pPr>
        <w:pStyle w:val="ListParagraph"/>
        <w:numPr>
          <w:ilvl w:val="1"/>
          <w:numId w:val="9"/>
        </w:numPr>
        <w:spacing w:after="160" w:line="259" w:lineRule="auto"/>
        <w:contextualSpacing w:val="0"/>
        <w:rPr>
          <w:rFonts w:cstheme="minorHAnsi"/>
        </w:rPr>
      </w:pPr>
      <w:r w:rsidRPr="00375A96">
        <w:rPr>
          <w:rFonts w:cstheme="minorHAnsi"/>
          <w:b/>
          <w:bCs/>
        </w:rPr>
        <w:t>Navigation:</w:t>
      </w:r>
      <w:r w:rsidRPr="00375A96">
        <w:rPr>
          <w:rFonts w:cstheme="minorHAnsi"/>
        </w:rPr>
        <w:t xml:space="preserve"> </w:t>
      </w:r>
      <w:r w:rsidRPr="00375A96">
        <w:rPr>
          <w:rFonts w:cstheme="minorHAnsi"/>
          <w:iCs/>
        </w:rPr>
        <w:t>Workforce Administrator Homepage &gt; Benefits Administration Dashboard &gt; Benefit Deductions Tile &gt; Retro Arrears Folder &gt; Update Retro Ded Calc Results.</w:t>
      </w:r>
    </w:p>
    <w:p w14:paraId="50D1F2C1" w14:textId="6CDC3EFE" w:rsidR="00F270A1" w:rsidRPr="00375A96" w:rsidRDefault="00204722" w:rsidP="00375A96">
      <w:pPr>
        <w:pStyle w:val="ListParagraph"/>
        <w:numPr>
          <w:ilvl w:val="1"/>
          <w:numId w:val="9"/>
        </w:numPr>
        <w:spacing w:after="160" w:line="259" w:lineRule="auto"/>
        <w:contextualSpacing w:val="0"/>
        <w:rPr>
          <w:rFonts w:cstheme="minorHAnsi"/>
        </w:rPr>
      </w:pPr>
      <w:r w:rsidRPr="00375A96">
        <w:rPr>
          <w:rFonts w:cstheme="minorHAnsi"/>
          <w:iCs/>
        </w:rPr>
        <w:t xml:space="preserve">Enter at least one search criteria and click </w:t>
      </w:r>
      <w:r w:rsidRPr="00375A96">
        <w:rPr>
          <w:rFonts w:cstheme="minorHAnsi"/>
          <w:b/>
          <w:bCs/>
          <w:iCs/>
        </w:rPr>
        <w:t>Search</w:t>
      </w:r>
      <w:r w:rsidRPr="00375A96">
        <w:rPr>
          <w:rFonts w:cstheme="minorHAnsi"/>
          <w:iCs/>
        </w:rPr>
        <w:t>.</w:t>
      </w:r>
    </w:p>
    <w:p w14:paraId="4E8DBFE0" w14:textId="77A2AFF4" w:rsidR="00FD6924" w:rsidRPr="00375A96" w:rsidRDefault="00FD6924" w:rsidP="00375A96">
      <w:pPr>
        <w:pStyle w:val="ListParagraph"/>
        <w:numPr>
          <w:ilvl w:val="1"/>
          <w:numId w:val="9"/>
        </w:numPr>
        <w:spacing w:after="160" w:line="259" w:lineRule="auto"/>
        <w:contextualSpacing w:val="0"/>
        <w:rPr>
          <w:rFonts w:cstheme="minorHAnsi"/>
        </w:rPr>
      </w:pPr>
      <w:r w:rsidRPr="00375A96">
        <w:rPr>
          <w:rFonts w:cstheme="minorHAnsi"/>
          <w:iCs/>
        </w:rPr>
        <w:t>Select the calculated row(s) to review.</w:t>
      </w:r>
    </w:p>
    <w:p w14:paraId="3BE18D43" w14:textId="6827EF6F" w:rsidR="00FF09C9" w:rsidRPr="00375A96" w:rsidRDefault="00FD6924" w:rsidP="00375A96">
      <w:pPr>
        <w:spacing w:after="160" w:line="259" w:lineRule="auto"/>
        <w:rPr>
          <w:rFonts w:cstheme="minorHAnsi"/>
        </w:rPr>
      </w:pPr>
      <w:r w:rsidRPr="00375A96">
        <w:rPr>
          <w:rFonts w:cstheme="minorHAnsi"/>
          <w:noProof/>
        </w:rPr>
        <w:drawing>
          <wp:inline distT="0" distB="0" distL="0" distR="0" wp14:anchorId="46A77F03" wp14:editId="7831261E">
            <wp:extent cx="2124075" cy="777101"/>
            <wp:effectExtent l="19050" t="19050" r="9525" b="23495"/>
            <wp:docPr id="912817603" name="Picture 1" descr="Retro deduction calculation search results with single calculated row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817603" name="Picture 1" descr="Retro deduction calculation search results with single calculated row outlined in red."/>
                    <pic:cNvPicPr/>
                  </pic:nvPicPr>
                  <pic:blipFill>
                    <a:blip r:embed="rId28"/>
                    <a:stretch>
                      <a:fillRect/>
                    </a:stretch>
                  </pic:blipFill>
                  <pic:spPr>
                    <a:xfrm>
                      <a:off x="0" y="0"/>
                      <a:ext cx="2138809" cy="782491"/>
                    </a:xfrm>
                    <a:prstGeom prst="rect">
                      <a:avLst/>
                    </a:prstGeom>
                    <a:ln>
                      <a:solidFill>
                        <a:schemeClr val="tx1"/>
                      </a:solidFill>
                    </a:ln>
                  </pic:spPr>
                </pic:pic>
              </a:graphicData>
            </a:graphic>
          </wp:inline>
        </w:drawing>
      </w:r>
    </w:p>
    <w:p w14:paraId="64ABEFFD" w14:textId="76A70B97" w:rsidR="00204722" w:rsidRPr="00375A96" w:rsidRDefault="00204722" w:rsidP="00375A96">
      <w:pPr>
        <w:pStyle w:val="ListParagraph"/>
        <w:numPr>
          <w:ilvl w:val="1"/>
          <w:numId w:val="9"/>
        </w:numPr>
        <w:spacing w:after="160" w:line="259" w:lineRule="auto"/>
        <w:contextualSpacing w:val="0"/>
        <w:rPr>
          <w:rFonts w:cstheme="minorHAnsi"/>
        </w:rPr>
      </w:pPr>
      <w:r w:rsidRPr="00375A96">
        <w:rPr>
          <w:rFonts w:cstheme="minorHAnsi"/>
          <w:iCs/>
        </w:rPr>
        <w:t>Click on the arrows to cycle through each row calculated by the system.</w:t>
      </w:r>
    </w:p>
    <w:p w14:paraId="379E45E8" w14:textId="79D369BE" w:rsidR="00FD6924" w:rsidRPr="00375A96" w:rsidRDefault="00CF15FE" w:rsidP="00375A96">
      <w:pPr>
        <w:spacing w:after="160" w:line="259" w:lineRule="auto"/>
        <w:rPr>
          <w:rFonts w:cstheme="minorHAnsi"/>
        </w:rPr>
      </w:pPr>
      <w:r w:rsidRPr="00375A96">
        <w:rPr>
          <w:rFonts w:cstheme="minorHAnsi"/>
          <w:noProof/>
        </w:rPr>
        <w:drawing>
          <wp:inline distT="0" distB="0" distL="0" distR="0" wp14:anchorId="3E8C8487" wp14:editId="2C0D77F7">
            <wp:extent cx="2785565" cy="1032981"/>
            <wp:effectExtent l="19050" t="19050" r="15240" b="15240"/>
            <wp:docPr id="871604442" name="Picture 1" descr="Retroactive deduction data with right arrow box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04442" name="Picture 1" descr="Retroactive deduction data with right arrow box outlined in red."/>
                    <pic:cNvPicPr/>
                  </pic:nvPicPr>
                  <pic:blipFill>
                    <a:blip r:embed="rId29"/>
                    <a:stretch>
                      <a:fillRect/>
                    </a:stretch>
                  </pic:blipFill>
                  <pic:spPr>
                    <a:xfrm>
                      <a:off x="0" y="0"/>
                      <a:ext cx="2859929" cy="1060558"/>
                    </a:xfrm>
                    <a:prstGeom prst="rect">
                      <a:avLst/>
                    </a:prstGeom>
                    <a:ln>
                      <a:solidFill>
                        <a:schemeClr val="tx1"/>
                      </a:solidFill>
                    </a:ln>
                  </pic:spPr>
                </pic:pic>
              </a:graphicData>
            </a:graphic>
          </wp:inline>
        </w:drawing>
      </w:r>
    </w:p>
    <w:p w14:paraId="77AC3F86" w14:textId="0B6E42D8" w:rsidR="00204722" w:rsidRPr="00375A96" w:rsidRDefault="00CF15FE" w:rsidP="00375A96">
      <w:pPr>
        <w:pStyle w:val="NoSpacing"/>
        <w:numPr>
          <w:ilvl w:val="0"/>
          <w:numId w:val="9"/>
        </w:numPr>
        <w:spacing w:after="160" w:line="259" w:lineRule="auto"/>
        <w:rPr>
          <w:rFonts w:cstheme="minorHAnsi"/>
          <w:bCs/>
          <w:noProof/>
        </w:rPr>
      </w:pPr>
      <w:r w:rsidRPr="00375A96">
        <w:rPr>
          <w:rFonts w:cstheme="minorHAnsi"/>
          <w:bCs/>
          <w:noProof/>
        </w:rPr>
        <w:t>Complete and mail</w:t>
      </w:r>
      <w:r w:rsidR="00FD6924" w:rsidRPr="00375A96">
        <w:rPr>
          <w:rFonts w:cstheme="minorHAnsi"/>
          <w:bCs/>
          <w:noProof/>
        </w:rPr>
        <w:t xml:space="preserve"> continuation forms</w:t>
      </w:r>
      <w:r w:rsidRPr="00375A96">
        <w:rPr>
          <w:rFonts w:cstheme="minorHAnsi"/>
          <w:bCs/>
          <w:noProof/>
        </w:rPr>
        <w:t xml:space="preserve"> to the beneficiary</w:t>
      </w:r>
      <w:r w:rsidR="00F270A1" w:rsidRPr="00375A96">
        <w:rPr>
          <w:rFonts w:cstheme="minorHAnsi"/>
          <w:bCs/>
          <w:noProof/>
        </w:rPr>
        <w:t>/next of kin</w:t>
      </w:r>
      <w:r w:rsidRPr="00375A96">
        <w:rPr>
          <w:rFonts w:cstheme="minorHAnsi"/>
          <w:bCs/>
          <w:noProof/>
        </w:rPr>
        <w:t xml:space="preserve"> for employee’s insurances that are family coverage.</w:t>
      </w:r>
    </w:p>
    <w:p w14:paraId="00D74BAF" w14:textId="2DD58445" w:rsidR="00204722" w:rsidRPr="00375A96" w:rsidRDefault="00CF15FE" w:rsidP="00956B0F">
      <w:pPr>
        <w:pStyle w:val="NoSpacing"/>
        <w:numPr>
          <w:ilvl w:val="0"/>
          <w:numId w:val="9"/>
        </w:numPr>
        <w:spacing w:after="600" w:line="259" w:lineRule="auto"/>
        <w:rPr>
          <w:rFonts w:cstheme="minorHAnsi"/>
          <w:bCs/>
          <w:noProof/>
        </w:rPr>
      </w:pPr>
      <w:r w:rsidRPr="00375A96">
        <w:rPr>
          <w:rFonts w:cstheme="minorHAnsi"/>
          <w:bCs/>
          <w:noProof/>
        </w:rPr>
        <w:t xml:space="preserve">Complete and send to Securian Life Insurance Company the </w:t>
      </w:r>
      <w:hyperlink r:id="rId30" w:history="1">
        <w:r w:rsidR="00C70F3A">
          <w:rPr>
            <w:rStyle w:val="Hyperlink"/>
            <w:rFonts w:cstheme="minorHAnsi"/>
          </w:rPr>
          <w:t>Notice of Death Form</w:t>
        </w:r>
      </w:hyperlink>
      <w:r w:rsidRPr="00375A96">
        <w:rPr>
          <w:rFonts w:cstheme="minorHAnsi"/>
        </w:rPr>
        <w:t xml:space="preserve"> if employee was enrolled in life insurance.</w:t>
      </w:r>
    </w:p>
    <w:tbl>
      <w:tblPr>
        <w:tblpPr w:leftFromText="180" w:rightFromText="180" w:vertAnchor="text" w:horzAnchor="margin" w:tblpX="-650" w:tblpY="20"/>
        <w:tblW w:w="10700" w:type="dxa"/>
        <w:tblLook w:val="04A0" w:firstRow="1" w:lastRow="0" w:firstColumn="1" w:lastColumn="0" w:noHBand="0" w:noVBand="1"/>
      </w:tblPr>
      <w:tblGrid>
        <w:gridCol w:w="1943"/>
        <w:gridCol w:w="2177"/>
        <w:gridCol w:w="151"/>
        <w:gridCol w:w="2329"/>
        <w:gridCol w:w="4100"/>
      </w:tblGrid>
      <w:tr w:rsidR="004B4ED3" w:rsidRPr="00375A96" w14:paraId="663D991C" w14:textId="75F1DEF1" w:rsidTr="009C2871">
        <w:trPr>
          <w:trHeight w:val="1369"/>
        </w:trPr>
        <w:tc>
          <w:tcPr>
            <w:tcW w:w="1943" w:type="dxa"/>
            <w:tcBorders>
              <w:top w:val="single" w:sz="8" w:space="0" w:color="D1D1D1"/>
              <w:left w:val="single" w:sz="8" w:space="0" w:color="D1D1D1"/>
              <w:right w:val="single" w:sz="8" w:space="0" w:color="D1D1D1"/>
            </w:tcBorders>
            <w:shd w:val="clear" w:color="000000" w:fill="ECF1F4"/>
            <w:vAlign w:val="center"/>
            <w:hideMark/>
          </w:tcPr>
          <w:p w14:paraId="66A10BAC" w14:textId="1347E293" w:rsidR="004B4ED3" w:rsidRPr="004F5706" w:rsidRDefault="004B4ED3" w:rsidP="00375A96">
            <w:pPr>
              <w:spacing w:after="160" w:line="259" w:lineRule="auto"/>
              <w:jc w:val="center"/>
              <w:rPr>
                <w:rFonts w:eastAsia="Times New Roman" w:cstheme="minorHAnsi"/>
                <w:b/>
                <w:bCs/>
              </w:rPr>
            </w:pPr>
            <w:r w:rsidRPr="004F5706">
              <w:rPr>
                <w:rFonts w:eastAsia="Times New Roman" w:cstheme="minorHAnsi"/>
                <w:b/>
                <w:bCs/>
              </w:rPr>
              <w:lastRenderedPageBreak/>
              <w:t>Insurance</w:t>
            </w:r>
          </w:p>
        </w:tc>
        <w:tc>
          <w:tcPr>
            <w:tcW w:w="2328" w:type="dxa"/>
            <w:gridSpan w:val="2"/>
            <w:tcBorders>
              <w:top w:val="single" w:sz="8" w:space="0" w:color="D1D1D1"/>
              <w:left w:val="nil"/>
              <w:right w:val="single" w:sz="8" w:space="0" w:color="D1D1D1"/>
            </w:tcBorders>
            <w:shd w:val="clear" w:color="000000" w:fill="ECF1F4"/>
            <w:vAlign w:val="center"/>
            <w:hideMark/>
          </w:tcPr>
          <w:p w14:paraId="6F298779" w14:textId="49241955" w:rsidR="004B4ED3" w:rsidRPr="004F5706" w:rsidRDefault="004B4ED3" w:rsidP="004B4ED3">
            <w:pPr>
              <w:spacing w:after="160" w:line="259" w:lineRule="auto"/>
              <w:jc w:val="center"/>
              <w:rPr>
                <w:rFonts w:eastAsia="Times New Roman" w:cstheme="minorHAnsi"/>
                <w:b/>
                <w:bCs/>
              </w:rPr>
            </w:pPr>
            <w:r w:rsidRPr="004F5706">
              <w:rPr>
                <w:rFonts w:eastAsia="Times New Roman" w:cstheme="minorHAnsi"/>
                <w:b/>
                <w:bCs/>
              </w:rPr>
              <w:t>Coverage End Date - Single</w:t>
            </w:r>
          </w:p>
        </w:tc>
        <w:tc>
          <w:tcPr>
            <w:tcW w:w="2329" w:type="dxa"/>
            <w:tcBorders>
              <w:top w:val="single" w:sz="8" w:space="0" w:color="D1D1D1"/>
              <w:left w:val="nil"/>
              <w:right w:val="single" w:sz="8" w:space="0" w:color="D1D1D1"/>
            </w:tcBorders>
            <w:shd w:val="clear" w:color="000000" w:fill="ECF1F4"/>
            <w:vAlign w:val="center"/>
          </w:tcPr>
          <w:p w14:paraId="4B49B8A6" w14:textId="08ECB430" w:rsidR="004B4ED3" w:rsidRPr="004F5706" w:rsidRDefault="004B4ED3" w:rsidP="004B4ED3">
            <w:pPr>
              <w:spacing w:after="160" w:line="259" w:lineRule="auto"/>
              <w:jc w:val="center"/>
              <w:rPr>
                <w:rFonts w:eastAsia="Times New Roman" w:cstheme="minorHAnsi"/>
                <w:b/>
                <w:bCs/>
              </w:rPr>
            </w:pPr>
            <w:r w:rsidRPr="004F5706">
              <w:rPr>
                <w:rFonts w:eastAsia="Times New Roman" w:cstheme="minorHAnsi"/>
                <w:b/>
                <w:bCs/>
              </w:rPr>
              <w:t>Coverage End Date - Family</w:t>
            </w:r>
          </w:p>
        </w:tc>
        <w:tc>
          <w:tcPr>
            <w:tcW w:w="4100" w:type="dxa"/>
            <w:tcBorders>
              <w:top w:val="single" w:sz="8" w:space="0" w:color="D1D1D1"/>
              <w:left w:val="nil"/>
              <w:right w:val="single" w:sz="8" w:space="0" w:color="D1D1D1"/>
            </w:tcBorders>
            <w:shd w:val="clear" w:color="000000" w:fill="ECF1F4"/>
          </w:tcPr>
          <w:p w14:paraId="33077D17" w14:textId="77777777" w:rsidR="004B4ED3" w:rsidRPr="004F5706" w:rsidRDefault="004B4ED3" w:rsidP="00375A96">
            <w:pPr>
              <w:spacing w:after="160" w:line="259" w:lineRule="auto"/>
              <w:jc w:val="center"/>
              <w:rPr>
                <w:rFonts w:eastAsia="Times New Roman" w:cstheme="minorHAnsi"/>
                <w:b/>
                <w:bCs/>
              </w:rPr>
            </w:pPr>
          </w:p>
          <w:p w14:paraId="5B02BD4F" w14:textId="54A402AD" w:rsidR="004B4ED3" w:rsidRPr="004F5706" w:rsidRDefault="004B4ED3" w:rsidP="00375A96">
            <w:pPr>
              <w:spacing w:after="160" w:line="259" w:lineRule="auto"/>
              <w:jc w:val="center"/>
              <w:rPr>
                <w:rFonts w:eastAsia="Times New Roman" w:cstheme="minorHAnsi"/>
                <w:b/>
                <w:bCs/>
              </w:rPr>
            </w:pPr>
            <w:r w:rsidRPr="004F5706">
              <w:rPr>
                <w:rFonts w:eastAsia="Times New Roman" w:cstheme="minorHAnsi"/>
                <w:b/>
                <w:bCs/>
              </w:rPr>
              <w:t>Continuation Form</w:t>
            </w:r>
          </w:p>
        </w:tc>
      </w:tr>
      <w:tr w:rsidR="00E55F05" w:rsidRPr="00375A96" w14:paraId="52C6212E" w14:textId="7CE04ED2" w:rsidTr="00330391">
        <w:trPr>
          <w:trHeight w:val="403"/>
        </w:trPr>
        <w:tc>
          <w:tcPr>
            <w:tcW w:w="1943" w:type="dxa"/>
            <w:tcBorders>
              <w:top w:val="nil"/>
              <w:left w:val="single" w:sz="8" w:space="0" w:color="D1D1D1"/>
              <w:bottom w:val="single" w:sz="8" w:space="0" w:color="D1D1D1"/>
              <w:right w:val="single" w:sz="8" w:space="0" w:color="D1D1D1"/>
            </w:tcBorders>
            <w:shd w:val="clear" w:color="000000" w:fill="FFFFFF"/>
            <w:vAlign w:val="center"/>
            <w:hideMark/>
          </w:tcPr>
          <w:p w14:paraId="6427BB16" w14:textId="42B2958A" w:rsidR="00E55F05" w:rsidRPr="00375A96" w:rsidRDefault="0043458E" w:rsidP="00330391">
            <w:pPr>
              <w:spacing w:after="160" w:line="259" w:lineRule="auto"/>
              <w:jc w:val="center"/>
              <w:rPr>
                <w:rFonts w:eastAsia="Times New Roman" w:cstheme="minorHAnsi"/>
                <w:color w:val="000000" w:themeColor="text1"/>
              </w:rPr>
            </w:pPr>
            <w:r w:rsidRPr="00375A96">
              <w:rPr>
                <w:rFonts w:eastAsia="Times New Roman" w:cstheme="minorHAnsi"/>
                <w:color w:val="000000" w:themeColor="text1"/>
              </w:rPr>
              <w:t>State Group Health</w:t>
            </w:r>
          </w:p>
        </w:tc>
        <w:tc>
          <w:tcPr>
            <w:tcW w:w="2177" w:type="dxa"/>
            <w:tcBorders>
              <w:top w:val="nil"/>
              <w:left w:val="nil"/>
              <w:bottom w:val="single" w:sz="8" w:space="0" w:color="D1D1D1"/>
              <w:right w:val="single" w:sz="8" w:space="0" w:color="D1D1D1"/>
            </w:tcBorders>
            <w:shd w:val="clear" w:color="000000" w:fill="FFFFFF"/>
            <w:vAlign w:val="center"/>
            <w:hideMark/>
          </w:tcPr>
          <w:p w14:paraId="2B1AE1B9" w14:textId="50DF60D2" w:rsidR="00E55F05" w:rsidRPr="00375A96" w:rsidRDefault="00E55F05" w:rsidP="00330391">
            <w:pPr>
              <w:spacing w:after="160" w:line="259" w:lineRule="auto"/>
              <w:jc w:val="center"/>
              <w:rPr>
                <w:rFonts w:eastAsia="Times New Roman" w:cstheme="minorHAnsi"/>
              </w:rPr>
            </w:pPr>
            <w:r w:rsidRPr="00375A96">
              <w:rPr>
                <w:rFonts w:eastAsia="Times New Roman" w:cstheme="minorHAnsi"/>
              </w:rPr>
              <w:t>End of month of death</w:t>
            </w:r>
          </w:p>
        </w:tc>
        <w:tc>
          <w:tcPr>
            <w:tcW w:w="2480" w:type="dxa"/>
            <w:gridSpan w:val="2"/>
            <w:tcBorders>
              <w:top w:val="nil"/>
              <w:left w:val="nil"/>
              <w:bottom w:val="single" w:sz="8" w:space="0" w:color="D1D1D1"/>
              <w:right w:val="single" w:sz="8" w:space="0" w:color="D1D1D1"/>
            </w:tcBorders>
            <w:shd w:val="clear" w:color="000000" w:fill="FFFFFF"/>
            <w:vAlign w:val="center"/>
          </w:tcPr>
          <w:p w14:paraId="634114C1" w14:textId="65CD2CD5" w:rsidR="00E55F05" w:rsidRPr="00375A96" w:rsidRDefault="00E55F05" w:rsidP="00330391">
            <w:pPr>
              <w:spacing w:after="160" w:line="259" w:lineRule="auto"/>
              <w:jc w:val="center"/>
              <w:rPr>
                <w:rFonts w:eastAsia="Times New Roman" w:cstheme="minorHAnsi"/>
              </w:rPr>
            </w:pPr>
            <w:r w:rsidRPr="00375A96">
              <w:rPr>
                <w:rFonts w:eastAsia="Times New Roman" w:cstheme="minorHAnsi"/>
              </w:rPr>
              <w:t>End of month through which premiums paid</w:t>
            </w:r>
          </w:p>
        </w:tc>
        <w:tc>
          <w:tcPr>
            <w:tcW w:w="4100" w:type="dxa"/>
            <w:tcBorders>
              <w:top w:val="nil"/>
              <w:left w:val="nil"/>
              <w:bottom w:val="single" w:sz="8" w:space="0" w:color="D1D1D1"/>
              <w:right w:val="single" w:sz="8" w:space="0" w:color="D1D1D1"/>
            </w:tcBorders>
            <w:shd w:val="clear" w:color="000000" w:fill="FFFFFF"/>
            <w:vAlign w:val="center"/>
          </w:tcPr>
          <w:p w14:paraId="443CBCBC" w14:textId="12BB13C2" w:rsidR="00E55F05" w:rsidRPr="00375A96" w:rsidRDefault="00C00BE1" w:rsidP="00330391">
            <w:pPr>
              <w:spacing w:after="160" w:line="259" w:lineRule="auto"/>
              <w:jc w:val="center"/>
              <w:rPr>
                <w:rFonts w:eastAsia="Times New Roman" w:cstheme="minorHAnsi"/>
              </w:rPr>
            </w:pPr>
            <w:hyperlink r:id="rId31" w:history="1">
              <w:r w:rsidRPr="00375A96">
                <w:rPr>
                  <w:rStyle w:val="Hyperlink"/>
                  <w:rFonts w:cstheme="minorHAnsi"/>
                </w:rPr>
                <w:t>COBRA Continuation-Conversion Notice</w:t>
              </w:r>
            </w:hyperlink>
            <w:r w:rsidRPr="00375A96">
              <w:rPr>
                <w:rFonts w:cstheme="minorHAnsi"/>
              </w:rPr>
              <w:t xml:space="preserve"> (employee not retirement age)</w:t>
            </w:r>
          </w:p>
        </w:tc>
      </w:tr>
      <w:tr w:rsidR="00E55F05" w:rsidRPr="00375A96" w14:paraId="4E572C39" w14:textId="6921483E" w:rsidTr="00330391">
        <w:trPr>
          <w:trHeight w:val="403"/>
        </w:trPr>
        <w:tc>
          <w:tcPr>
            <w:tcW w:w="1943" w:type="dxa"/>
            <w:tcBorders>
              <w:top w:val="nil"/>
              <w:left w:val="single" w:sz="8" w:space="0" w:color="D1D1D1"/>
              <w:bottom w:val="single" w:sz="8" w:space="0" w:color="D1D1D1"/>
              <w:right w:val="single" w:sz="8" w:space="0" w:color="D1D1D1"/>
            </w:tcBorders>
            <w:shd w:val="clear" w:color="000000" w:fill="FFFFFF"/>
            <w:vAlign w:val="center"/>
          </w:tcPr>
          <w:p w14:paraId="15F3BF39" w14:textId="14806A68" w:rsidR="00E55F05" w:rsidRPr="00375A96" w:rsidRDefault="0043458E" w:rsidP="00330391">
            <w:pPr>
              <w:spacing w:after="160" w:line="259" w:lineRule="auto"/>
              <w:jc w:val="center"/>
              <w:rPr>
                <w:rFonts w:eastAsia="Times New Roman" w:cstheme="minorHAnsi"/>
                <w:color w:val="000000" w:themeColor="text1"/>
              </w:rPr>
            </w:pPr>
            <w:r w:rsidRPr="00375A96">
              <w:rPr>
                <w:rFonts w:eastAsia="Times New Roman" w:cstheme="minorHAnsi"/>
                <w:color w:val="000000" w:themeColor="text1"/>
              </w:rPr>
              <w:t>State Group Life</w:t>
            </w:r>
          </w:p>
        </w:tc>
        <w:tc>
          <w:tcPr>
            <w:tcW w:w="2177" w:type="dxa"/>
            <w:tcBorders>
              <w:top w:val="nil"/>
              <w:left w:val="nil"/>
              <w:bottom w:val="single" w:sz="8" w:space="0" w:color="D1D1D1"/>
              <w:right w:val="single" w:sz="8" w:space="0" w:color="D1D1D1"/>
            </w:tcBorders>
            <w:shd w:val="clear" w:color="000000" w:fill="FFFFFF"/>
            <w:vAlign w:val="center"/>
          </w:tcPr>
          <w:p w14:paraId="3F9E81E1" w14:textId="63F170E1" w:rsidR="00E55F05" w:rsidRPr="00375A96" w:rsidRDefault="00E55F05" w:rsidP="00330391">
            <w:pPr>
              <w:spacing w:after="160" w:line="259" w:lineRule="auto"/>
              <w:jc w:val="center"/>
              <w:rPr>
                <w:rFonts w:cstheme="minorHAnsi"/>
              </w:rPr>
            </w:pPr>
            <w:r w:rsidRPr="00375A96">
              <w:rPr>
                <w:rFonts w:eastAsia="Times New Roman" w:cstheme="minorHAnsi"/>
              </w:rPr>
              <w:t>End of month of death</w:t>
            </w:r>
          </w:p>
        </w:tc>
        <w:tc>
          <w:tcPr>
            <w:tcW w:w="2480" w:type="dxa"/>
            <w:gridSpan w:val="2"/>
            <w:tcBorders>
              <w:top w:val="nil"/>
              <w:left w:val="nil"/>
              <w:bottom w:val="single" w:sz="8" w:space="0" w:color="D1D1D1"/>
              <w:right w:val="single" w:sz="8" w:space="0" w:color="D1D1D1"/>
            </w:tcBorders>
            <w:vAlign w:val="center"/>
          </w:tcPr>
          <w:p w14:paraId="42FBBB8F" w14:textId="670DDC6C" w:rsidR="00E55F05" w:rsidRPr="00330391" w:rsidRDefault="004B4ED3" w:rsidP="00330391">
            <w:pPr>
              <w:spacing w:after="160" w:line="259" w:lineRule="auto"/>
              <w:jc w:val="center"/>
              <w:rPr>
                <w:rFonts w:cstheme="minorHAnsi"/>
              </w:rPr>
            </w:pPr>
            <w:r w:rsidRPr="00330391">
              <w:rPr>
                <w:rFonts w:cstheme="minorHAnsi"/>
              </w:rPr>
              <w:t>N/A</w:t>
            </w:r>
          </w:p>
        </w:tc>
        <w:tc>
          <w:tcPr>
            <w:tcW w:w="4100" w:type="dxa"/>
            <w:tcBorders>
              <w:top w:val="nil"/>
              <w:left w:val="nil"/>
              <w:bottom w:val="single" w:sz="8" w:space="0" w:color="D1D1D1"/>
              <w:right w:val="single" w:sz="8" w:space="0" w:color="D1D1D1"/>
            </w:tcBorders>
            <w:vAlign w:val="center"/>
          </w:tcPr>
          <w:p w14:paraId="3CDD6B75" w14:textId="1FFD4DDD" w:rsidR="00E55F05" w:rsidRPr="00330391" w:rsidRDefault="004B4ED3" w:rsidP="00330391">
            <w:pPr>
              <w:spacing w:after="160" w:line="259" w:lineRule="auto"/>
              <w:jc w:val="center"/>
              <w:rPr>
                <w:rFonts w:cstheme="minorHAnsi"/>
              </w:rPr>
            </w:pPr>
            <w:r w:rsidRPr="00330391">
              <w:rPr>
                <w:rFonts w:cstheme="minorHAnsi"/>
              </w:rPr>
              <w:t>N/A</w:t>
            </w:r>
          </w:p>
        </w:tc>
      </w:tr>
      <w:tr w:rsidR="00E55F05" w:rsidRPr="00375A96" w14:paraId="5024F0F5" w14:textId="157047CA" w:rsidTr="00330391">
        <w:trPr>
          <w:trHeight w:val="403"/>
        </w:trPr>
        <w:tc>
          <w:tcPr>
            <w:tcW w:w="1943" w:type="dxa"/>
            <w:tcBorders>
              <w:top w:val="nil"/>
              <w:left w:val="single" w:sz="8" w:space="0" w:color="D1D1D1"/>
              <w:bottom w:val="single" w:sz="8" w:space="0" w:color="D1D1D1"/>
              <w:right w:val="single" w:sz="8" w:space="0" w:color="D1D1D1"/>
            </w:tcBorders>
            <w:shd w:val="clear" w:color="000000" w:fill="FFFFFF"/>
            <w:vAlign w:val="center"/>
          </w:tcPr>
          <w:p w14:paraId="0148674B" w14:textId="60CB88DF" w:rsidR="00E55F05" w:rsidRPr="00375A96" w:rsidRDefault="00E55F05" w:rsidP="00330391">
            <w:pPr>
              <w:spacing w:after="160" w:line="259" w:lineRule="auto"/>
              <w:jc w:val="center"/>
              <w:rPr>
                <w:rFonts w:eastAsia="Times New Roman" w:cstheme="minorHAnsi"/>
                <w:color w:val="000000" w:themeColor="text1"/>
              </w:rPr>
            </w:pPr>
            <w:r w:rsidRPr="00375A96">
              <w:rPr>
                <w:rFonts w:eastAsia="Times New Roman" w:cstheme="minorHAnsi"/>
                <w:color w:val="000000" w:themeColor="text1"/>
              </w:rPr>
              <w:t>Income Continuation</w:t>
            </w:r>
          </w:p>
        </w:tc>
        <w:tc>
          <w:tcPr>
            <w:tcW w:w="2177" w:type="dxa"/>
            <w:tcBorders>
              <w:top w:val="nil"/>
              <w:left w:val="nil"/>
              <w:bottom w:val="single" w:sz="8" w:space="0" w:color="D1D1D1"/>
              <w:right w:val="single" w:sz="8" w:space="0" w:color="D1D1D1"/>
            </w:tcBorders>
            <w:shd w:val="clear" w:color="000000" w:fill="FFFFFF"/>
            <w:vAlign w:val="center"/>
          </w:tcPr>
          <w:p w14:paraId="2C407F02" w14:textId="503300D7" w:rsidR="00E55F05" w:rsidRPr="00375A96" w:rsidRDefault="00E55F05" w:rsidP="00330391">
            <w:pPr>
              <w:spacing w:after="160" w:line="259" w:lineRule="auto"/>
              <w:jc w:val="center"/>
              <w:rPr>
                <w:rFonts w:eastAsia="Times New Roman" w:cstheme="minorHAnsi"/>
              </w:rPr>
            </w:pPr>
            <w:r w:rsidRPr="00375A96">
              <w:rPr>
                <w:rFonts w:eastAsia="Times New Roman" w:cstheme="minorHAnsi"/>
              </w:rPr>
              <w:t>Date of death</w:t>
            </w:r>
          </w:p>
        </w:tc>
        <w:tc>
          <w:tcPr>
            <w:tcW w:w="2480" w:type="dxa"/>
            <w:gridSpan w:val="2"/>
            <w:tcBorders>
              <w:top w:val="nil"/>
              <w:left w:val="nil"/>
              <w:bottom w:val="single" w:sz="8" w:space="0" w:color="D1D1D1"/>
              <w:right w:val="single" w:sz="8" w:space="0" w:color="D1D1D1"/>
            </w:tcBorders>
            <w:vAlign w:val="center"/>
          </w:tcPr>
          <w:p w14:paraId="51AF60E4" w14:textId="0B7C833A" w:rsidR="00E55F05" w:rsidRPr="00330391" w:rsidRDefault="004B4ED3" w:rsidP="00330391">
            <w:pPr>
              <w:spacing w:after="160" w:line="259" w:lineRule="auto"/>
              <w:jc w:val="center"/>
              <w:rPr>
                <w:rFonts w:eastAsia="Times New Roman" w:cstheme="minorHAnsi"/>
              </w:rPr>
            </w:pPr>
            <w:r w:rsidRPr="00330391">
              <w:rPr>
                <w:rFonts w:eastAsia="Times New Roman" w:cstheme="minorHAnsi"/>
              </w:rPr>
              <w:t>N/A</w:t>
            </w:r>
          </w:p>
        </w:tc>
        <w:tc>
          <w:tcPr>
            <w:tcW w:w="4100" w:type="dxa"/>
            <w:tcBorders>
              <w:top w:val="nil"/>
              <w:left w:val="nil"/>
              <w:bottom w:val="single" w:sz="8" w:space="0" w:color="D1D1D1"/>
              <w:right w:val="single" w:sz="8" w:space="0" w:color="D1D1D1"/>
            </w:tcBorders>
            <w:vAlign w:val="center"/>
          </w:tcPr>
          <w:p w14:paraId="0F7ED386" w14:textId="10230E40" w:rsidR="00E55F05" w:rsidRPr="00330391" w:rsidRDefault="004B4ED3" w:rsidP="00330391">
            <w:pPr>
              <w:spacing w:after="160" w:line="259" w:lineRule="auto"/>
              <w:jc w:val="center"/>
              <w:rPr>
                <w:rFonts w:eastAsia="Times New Roman" w:cstheme="minorHAnsi"/>
              </w:rPr>
            </w:pPr>
            <w:r w:rsidRPr="00330391">
              <w:rPr>
                <w:rFonts w:eastAsia="Times New Roman" w:cstheme="minorHAnsi"/>
              </w:rPr>
              <w:t>N/A</w:t>
            </w:r>
          </w:p>
        </w:tc>
      </w:tr>
      <w:tr w:rsidR="0043458E" w:rsidRPr="00375A96" w14:paraId="3B74F577" w14:textId="0F856591" w:rsidTr="00330391">
        <w:trPr>
          <w:trHeight w:val="403"/>
        </w:trPr>
        <w:tc>
          <w:tcPr>
            <w:tcW w:w="1943" w:type="dxa"/>
            <w:tcBorders>
              <w:top w:val="nil"/>
              <w:left w:val="single" w:sz="8" w:space="0" w:color="D1D1D1"/>
              <w:bottom w:val="single" w:sz="8" w:space="0" w:color="D1D1D1"/>
              <w:right w:val="single" w:sz="8" w:space="0" w:color="D1D1D1"/>
            </w:tcBorders>
            <w:shd w:val="clear" w:color="000000" w:fill="FFFFFF"/>
            <w:vAlign w:val="center"/>
          </w:tcPr>
          <w:p w14:paraId="343CBC0C" w14:textId="3336E5A6" w:rsidR="0043458E" w:rsidRPr="00375A96" w:rsidRDefault="0043458E" w:rsidP="00330391">
            <w:pPr>
              <w:spacing w:after="160" w:line="259" w:lineRule="auto"/>
              <w:jc w:val="center"/>
              <w:rPr>
                <w:rFonts w:eastAsia="Times New Roman" w:cstheme="minorHAnsi"/>
                <w:color w:val="000000" w:themeColor="text1"/>
              </w:rPr>
            </w:pPr>
            <w:r w:rsidRPr="00375A96">
              <w:rPr>
                <w:rFonts w:eastAsia="Times New Roman" w:cstheme="minorHAnsi"/>
                <w:color w:val="000000" w:themeColor="text1"/>
              </w:rPr>
              <w:t>Delta Dental Preventive &amp; Supplemental</w:t>
            </w:r>
          </w:p>
        </w:tc>
        <w:tc>
          <w:tcPr>
            <w:tcW w:w="2177" w:type="dxa"/>
            <w:tcBorders>
              <w:top w:val="nil"/>
              <w:left w:val="nil"/>
              <w:bottom w:val="single" w:sz="8" w:space="0" w:color="D1D1D1"/>
              <w:right w:val="single" w:sz="8" w:space="0" w:color="D1D1D1"/>
            </w:tcBorders>
            <w:shd w:val="clear" w:color="000000" w:fill="FFFFFF"/>
            <w:vAlign w:val="center"/>
          </w:tcPr>
          <w:p w14:paraId="0235B1CC" w14:textId="12403333" w:rsidR="0043458E" w:rsidRPr="00375A96" w:rsidRDefault="0043458E" w:rsidP="00330391">
            <w:pPr>
              <w:spacing w:after="160" w:line="259" w:lineRule="auto"/>
              <w:jc w:val="center"/>
              <w:rPr>
                <w:rFonts w:eastAsia="Times New Roman" w:cstheme="minorHAnsi"/>
              </w:rPr>
            </w:pPr>
            <w:r w:rsidRPr="00375A96">
              <w:rPr>
                <w:rFonts w:eastAsia="Times New Roman" w:cstheme="minorHAnsi"/>
              </w:rPr>
              <w:t>End of month of death</w:t>
            </w:r>
          </w:p>
        </w:tc>
        <w:tc>
          <w:tcPr>
            <w:tcW w:w="2480" w:type="dxa"/>
            <w:gridSpan w:val="2"/>
            <w:tcBorders>
              <w:top w:val="nil"/>
              <w:left w:val="nil"/>
              <w:bottom w:val="single" w:sz="8" w:space="0" w:color="D1D1D1"/>
              <w:right w:val="single" w:sz="8" w:space="0" w:color="D1D1D1"/>
            </w:tcBorders>
            <w:shd w:val="clear" w:color="000000" w:fill="FFFFFF"/>
            <w:vAlign w:val="center"/>
          </w:tcPr>
          <w:p w14:paraId="1906F86C" w14:textId="79C16EDE" w:rsidR="0043458E" w:rsidRPr="00375A96" w:rsidRDefault="0043458E" w:rsidP="00330391">
            <w:pPr>
              <w:spacing w:after="160" w:line="259" w:lineRule="auto"/>
              <w:jc w:val="center"/>
              <w:rPr>
                <w:rFonts w:eastAsia="Times New Roman" w:cstheme="minorHAnsi"/>
              </w:rPr>
            </w:pPr>
            <w:r w:rsidRPr="00375A96">
              <w:rPr>
                <w:rFonts w:eastAsia="Times New Roman" w:cstheme="minorHAnsi"/>
              </w:rPr>
              <w:t>End of month through which premiums paid</w:t>
            </w:r>
          </w:p>
        </w:tc>
        <w:tc>
          <w:tcPr>
            <w:tcW w:w="4100" w:type="dxa"/>
            <w:tcBorders>
              <w:top w:val="nil"/>
              <w:left w:val="nil"/>
              <w:bottom w:val="single" w:sz="8" w:space="0" w:color="D1D1D1"/>
              <w:right w:val="single" w:sz="8" w:space="0" w:color="D1D1D1"/>
            </w:tcBorders>
            <w:shd w:val="clear" w:color="000000" w:fill="FFFFFF"/>
            <w:vAlign w:val="center"/>
          </w:tcPr>
          <w:p w14:paraId="0B9633C3" w14:textId="3D819CF3" w:rsidR="0043458E" w:rsidRPr="00375A96" w:rsidRDefault="00330391" w:rsidP="00330391">
            <w:pPr>
              <w:spacing w:after="160" w:line="259" w:lineRule="auto"/>
              <w:jc w:val="center"/>
              <w:rPr>
                <w:rFonts w:eastAsia="Times New Roman" w:cstheme="minorHAnsi"/>
              </w:rPr>
            </w:pPr>
            <w:hyperlink r:id="rId32" w:history="1">
              <w:r>
                <w:rPr>
                  <w:rStyle w:val="Hyperlink"/>
                  <w:rFonts w:cstheme="minorHAnsi"/>
                </w:rPr>
                <w:t>Retiree/Continuant Change Form</w:t>
              </w:r>
            </w:hyperlink>
          </w:p>
        </w:tc>
      </w:tr>
      <w:tr w:rsidR="0043458E" w:rsidRPr="00375A96" w14:paraId="287862F7" w14:textId="1C4C6947" w:rsidTr="00330391">
        <w:trPr>
          <w:trHeight w:val="403"/>
        </w:trPr>
        <w:tc>
          <w:tcPr>
            <w:tcW w:w="1943" w:type="dxa"/>
            <w:tcBorders>
              <w:top w:val="nil"/>
              <w:left w:val="single" w:sz="8" w:space="0" w:color="D1D1D1"/>
              <w:bottom w:val="single" w:sz="8" w:space="0" w:color="D1D1D1"/>
              <w:right w:val="single" w:sz="8" w:space="0" w:color="D1D1D1"/>
            </w:tcBorders>
            <w:shd w:val="clear" w:color="000000" w:fill="FFFFFF"/>
            <w:vAlign w:val="center"/>
          </w:tcPr>
          <w:p w14:paraId="10F9B2D8" w14:textId="3FF28053" w:rsidR="0043458E" w:rsidRPr="00375A96" w:rsidRDefault="00330391" w:rsidP="00330391">
            <w:pPr>
              <w:spacing w:after="160" w:line="259" w:lineRule="auto"/>
              <w:jc w:val="center"/>
              <w:rPr>
                <w:rFonts w:eastAsia="Times New Roman" w:cstheme="minorHAnsi"/>
                <w:color w:val="000000" w:themeColor="text1"/>
              </w:rPr>
            </w:pPr>
            <w:r>
              <w:rPr>
                <w:rFonts w:eastAsia="Times New Roman" w:cstheme="minorHAnsi"/>
                <w:color w:val="000000" w:themeColor="text1"/>
              </w:rPr>
              <w:t>MetLife Vision</w:t>
            </w:r>
          </w:p>
        </w:tc>
        <w:tc>
          <w:tcPr>
            <w:tcW w:w="2177" w:type="dxa"/>
            <w:tcBorders>
              <w:top w:val="nil"/>
              <w:left w:val="nil"/>
              <w:bottom w:val="single" w:sz="8" w:space="0" w:color="D1D1D1"/>
              <w:right w:val="single" w:sz="8" w:space="0" w:color="D1D1D1"/>
            </w:tcBorders>
            <w:shd w:val="clear" w:color="000000" w:fill="FFFFFF"/>
            <w:vAlign w:val="center"/>
          </w:tcPr>
          <w:p w14:paraId="11B827FE" w14:textId="54BB020C" w:rsidR="0043458E" w:rsidRPr="00375A96" w:rsidRDefault="0043458E" w:rsidP="00330391">
            <w:pPr>
              <w:spacing w:after="160" w:line="259" w:lineRule="auto"/>
              <w:jc w:val="center"/>
              <w:rPr>
                <w:rFonts w:cstheme="minorHAnsi"/>
              </w:rPr>
            </w:pPr>
            <w:r w:rsidRPr="00375A96">
              <w:rPr>
                <w:rFonts w:eastAsia="Times New Roman" w:cstheme="minorHAnsi"/>
              </w:rPr>
              <w:t>End of month of death</w:t>
            </w:r>
          </w:p>
        </w:tc>
        <w:tc>
          <w:tcPr>
            <w:tcW w:w="2480" w:type="dxa"/>
            <w:gridSpan w:val="2"/>
            <w:tcBorders>
              <w:top w:val="nil"/>
              <w:left w:val="nil"/>
              <w:bottom w:val="single" w:sz="8" w:space="0" w:color="D1D1D1"/>
              <w:right w:val="single" w:sz="8" w:space="0" w:color="D1D1D1"/>
            </w:tcBorders>
            <w:shd w:val="clear" w:color="000000" w:fill="FFFFFF"/>
            <w:vAlign w:val="center"/>
          </w:tcPr>
          <w:p w14:paraId="564ECF6D" w14:textId="20F2B71C" w:rsidR="0043458E" w:rsidRPr="00375A96" w:rsidRDefault="0043458E" w:rsidP="00330391">
            <w:pPr>
              <w:spacing w:after="160" w:line="259" w:lineRule="auto"/>
              <w:jc w:val="center"/>
              <w:rPr>
                <w:rFonts w:cstheme="minorHAnsi"/>
              </w:rPr>
            </w:pPr>
            <w:r w:rsidRPr="00375A96">
              <w:rPr>
                <w:rFonts w:eastAsia="Times New Roman" w:cstheme="minorHAnsi"/>
              </w:rPr>
              <w:t>End of month through which premiums paid</w:t>
            </w:r>
          </w:p>
        </w:tc>
        <w:tc>
          <w:tcPr>
            <w:tcW w:w="4100" w:type="dxa"/>
            <w:tcBorders>
              <w:top w:val="nil"/>
              <w:left w:val="nil"/>
              <w:bottom w:val="single" w:sz="8" w:space="0" w:color="D1D1D1"/>
              <w:right w:val="single" w:sz="8" w:space="0" w:color="D1D1D1"/>
            </w:tcBorders>
            <w:shd w:val="clear" w:color="000000" w:fill="FFFFFF"/>
            <w:vAlign w:val="center"/>
          </w:tcPr>
          <w:p w14:paraId="3A6F8D6E" w14:textId="137DF0E9" w:rsidR="0043458E" w:rsidRPr="00375A96" w:rsidRDefault="0043458E" w:rsidP="00330391">
            <w:pPr>
              <w:spacing w:after="160" w:line="259" w:lineRule="auto"/>
              <w:jc w:val="center"/>
              <w:rPr>
                <w:rFonts w:cstheme="minorHAnsi"/>
              </w:rPr>
            </w:pPr>
            <w:hyperlink r:id="rId33" w:history="1">
              <w:r w:rsidRPr="00375A96">
                <w:rPr>
                  <w:rStyle w:val="Hyperlink"/>
                  <w:rFonts w:cstheme="minorHAnsi"/>
                </w:rPr>
                <w:t>Retiree/Continuant Change Form</w:t>
              </w:r>
            </w:hyperlink>
          </w:p>
        </w:tc>
      </w:tr>
      <w:tr w:rsidR="009F289C" w:rsidRPr="00375A96" w14:paraId="26D4D935" w14:textId="6491771F" w:rsidTr="00330391">
        <w:trPr>
          <w:trHeight w:val="403"/>
        </w:trPr>
        <w:tc>
          <w:tcPr>
            <w:tcW w:w="1943" w:type="dxa"/>
            <w:tcBorders>
              <w:top w:val="nil"/>
              <w:left w:val="single" w:sz="8" w:space="0" w:color="D1D1D1"/>
              <w:bottom w:val="single" w:sz="8" w:space="0" w:color="D1D1D1"/>
              <w:right w:val="single" w:sz="8" w:space="0" w:color="D1D1D1"/>
            </w:tcBorders>
            <w:shd w:val="clear" w:color="000000" w:fill="FFFFFF"/>
            <w:vAlign w:val="center"/>
          </w:tcPr>
          <w:p w14:paraId="2D795375" w14:textId="7BC954E6" w:rsidR="009F289C" w:rsidRPr="00375A96" w:rsidRDefault="009F289C" w:rsidP="00330391">
            <w:pPr>
              <w:spacing w:after="160" w:line="259" w:lineRule="auto"/>
              <w:jc w:val="center"/>
              <w:rPr>
                <w:rFonts w:eastAsia="Times New Roman" w:cstheme="minorHAnsi"/>
                <w:color w:val="000000" w:themeColor="text1"/>
              </w:rPr>
            </w:pPr>
            <w:r w:rsidRPr="00375A96">
              <w:rPr>
                <w:rFonts w:eastAsia="Times New Roman" w:cstheme="minorHAnsi"/>
                <w:color w:val="000000" w:themeColor="text1"/>
              </w:rPr>
              <w:t>Securian Accident Plan</w:t>
            </w:r>
          </w:p>
        </w:tc>
        <w:tc>
          <w:tcPr>
            <w:tcW w:w="2177" w:type="dxa"/>
            <w:tcBorders>
              <w:top w:val="nil"/>
              <w:left w:val="nil"/>
              <w:bottom w:val="single" w:sz="8" w:space="0" w:color="D1D1D1"/>
              <w:right w:val="single" w:sz="8" w:space="0" w:color="D1D1D1"/>
            </w:tcBorders>
            <w:shd w:val="clear" w:color="000000" w:fill="FFFFFF"/>
            <w:vAlign w:val="center"/>
          </w:tcPr>
          <w:p w14:paraId="07D7FBB2" w14:textId="1163204D" w:rsidR="009F289C" w:rsidRPr="00375A96" w:rsidRDefault="009F289C" w:rsidP="00330391">
            <w:pPr>
              <w:spacing w:after="160" w:line="259" w:lineRule="auto"/>
              <w:jc w:val="center"/>
              <w:rPr>
                <w:rFonts w:cstheme="minorHAnsi"/>
              </w:rPr>
            </w:pPr>
            <w:r w:rsidRPr="00375A96">
              <w:rPr>
                <w:rFonts w:eastAsia="Times New Roman" w:cstheme="minorHAnsi"/>
              </w:rPr>
              <w:t>End of month of death</w:t>
            </w:r>
          </w:p>
        </w:tc>
        <w:tc>
          <w:tcPr>
            <w:tcW w:w="2480" w:type="dxa"/>
            <w:gridSpan w:val="2"/>
            <w:tcBorders>
              <w:top w:val="nil"/>
              <w:left w:val="nil"/>
              <w:bottom w:val="single" w:sz="8" w:space="0" w:color="D1D1D1"/>
              <w:right w:val="single" w:sz="8" w:space="0" w:color="D1D1D1"/>
            </w:tcBorders>
            <w:shd w:val="clear" w:color="000000" w:fill="FFFFFF"/>
            <w:vAlign w:val="center"/>
          </w:tcPr>
          <w:p w14:paraId="22836C0C" w14:textId="3E624FE1" w:rsidR="009F289C" w:rsidRPr="00375A96" w:rsidRDefault="009F289C" w:rsidP="00330391">
            <w:pPr>
              <w:spacing w:after="160" w:line="259" w:lineRule="auto"/>
              <w:jc w:val="center"/>
              <w:rPr>
                <w:rFonts w:cstheme="minorHAnsi"/>
              </w:rPr>
            </w:pPr>
            <w:r w:rsidRPr="00375A96">
              <w:rPr>
                <w:rFonts w:eastAsia="Times New Roman" w:cstheme="minorHAnsi"/>
              </w:rPr>
              <w:t>End of month through which premiums paid</w:t>
            </w:r>
          </w:p>
        </w:tc>
        <w:tc>
          <w:tcPr>
            <w:tcW w:w="4100" w:type="dxa"/>
            <w:tcBorders>
              <w:top w:val="nil"/>
              <w:left w:val="nil"/>
              <w:bottom w:val="single" w:sz="8" w:space="0" w:color="D1D1D1"/>
              <w:right w:val="single" w:sz="8" w:space="0" w:color="D1D1D1"/>
            </w:tcBorders>
            <w:shd w:val="clear" w:color="000000" w:fill="FFFFFF"/>
            <w:vAlign w:val="center"/>
          </w:tcPr>
          <w:p w14:paraId="0DFB599F" w14:textId="5E0D225D" w:rsidR="009F289C" w:rsidRPr="00375A96" w:rsidRDefault="009F289C" w:rsidP="00330391">
            <w:pPr>
              <w:spacing w:after="160" w:line="259" w:lineRule="auto"/>
              <w:jc w:val="center"/>
              <w:rPr>
                <w:rFonts w:cstheme="minorHAnsi"/>
              </w:rPr>
            </w:pPr>
            <w:r w:rsidRPr="00375A96">
              <w:rPr>
                <w:rFonts w:cstheme="minorHAnsi"/>
              </w:rPr>
              <w:t>Survivor must contact Securian in 30 days:</w:t>
            </w:r>
          </w:p>
          <w:p w14:paraId="3B93C903" w14:textId="5413256C" w:rsidR="009F289C" w:rsidRPr="00375A96" w:rsidRDefault="009F289C" w:rsidP="00330391">
            <w:pPr>
              <w:spacing w:after="160" w:line="259" w:lineRule="auto"/>
              <w:jc w:val="center"/>
              <w:rPr>
                <w:rFonts w:cstheme="minorHAnsi"/>
              </w:rPr>
            </w:pPr>
            <w:r w:rsidRPr="00375A96">
              <w:rPr>
                <w:rFonts w:cstheme="minorHAnsi"/>
              </w:rPr>
              <w:t>(866) 295-8690</w:t>
            </w:r>
            <w:r w:rsidR="00C70F3A">
              <w:rPr>
                <w:rFonts w:cstheme="minorHAnsi"/>
              </w:rPr>
              <w:t xml:space="preserve"> or (888) 658-0193 for accidental death</w:t>
            </w:r>
            <w:r w:rsidRPr="00375A96">
              <w:rPr>
                <w:rFonts w:cstheme="minorHAnsi"/>
              </w:rPr>
              <w:t xml:space="preserve">, </w:t>
            </w:r>
            <w:hyperlink r:id="rId34" w:history="1">
              <w:r w:rsidRPr="00375A96">
                <w:rPr>
                  <w:rStyle w:val="Hyperlink"/>
                  <w:rFonts w:cstheme="minorHAnsi"/>
                </w:rPr>
                <w:t>madisonbranch@securian.com</w:t>
              </w:r>
            </w:hyperlink>
          </w:p>
        </w:tc>
      </w:tr>
    </w:tbl>
    <w:p w14:paraId="44F2008D" w14:textId="7235A8E5" w:rsidR="004C453A" w:rsidRPr="00375A96" w:rsidRDefault="002A2433" w:rsidP="00A90322">
      <w:pPr>
        <w:pStyle w:val="Heading2"/>
      </w:pPr>
      <w:bookmarkStart w:id="17" w:name="_Toc241750712"/>
      <w:bookmarkStart w:id="18" w:name="Local"/>
      <w:r w:rsidRPr="00375A96">
        <w:t>ENTER</w:t>
      </w:r>
      <w:r w:rsidR="007858DA" w:rsidRPr="00375A96">
        <w:t xml:space="preserve"> </w:t>
      </w:r>
      <w:r w:rsidR="00FA1418" w:rsidRPr="00375A96">
        <w:t xml:space="preserve">FINAL ABSENCE </w:t>
      </w:r>
      <w:r w:rsidR="00EB6BF5" w:rsidRPr="00375A96">
        <w:t>TRANSACTIONS</w:t>
      </w:r>
      <w:bookmarkEnd w:id="17"/>
    </w:p>
    <w:p w14:paraId="4145B736" w14:textId="3CFB1BBB" w:rsidR="00C9045D" w:rsidRPr="00375A96" w:rsidRDefault="002A2433" w:rsidP="00A90322">
      <w:pPr>
        <w:pStyle w:val="Heading3"/>
      </w:pPr>
      <w:bookmarkStart w:id="19" w:name="_Toc241750713"/>
      <w:bookmarkEnd w:id="18"/>
      <w:r w:rsidRPr="00375A96">
        <w:t>Process Payout/Collection</w:t>
      </w:r>
      <w:bookmarkEnd w:id="19"/>
    </w:p>
    <w:p w14:paraId="703CD724" w14:textId="4E259D8C" w:rsidR="002A2433" w:rsidRPr="00375A96" w:rsidRDefault="002A2433" w:rsidP="00375A96">
      <w:pPr>
        <w:spacing w:after="160" w:line="259" w:lineRule="auto"/>
        <w:rPr>
          <w:rFonts w:cstheme="minorHAnsi"/>
        </w:rPr>
      </w:pPr>
      <w:r w:rsidRPr="00375A96">
        <w:rPr>
          <w:rFonts w:cstheme="minorHAnsi"/>
        </w:rPr>
        <w:t xml:space="preserve">Use the </w:t>
      </w:r>
      <w:hyperlink r:id="rId35" w:history="1">
        <w:r w:rsidR="00C70F3A">
          <w:rPr>
            <w:rStyle w:val="Hyperlink"/>
            <w:rFonts w:cstheme="minorHAnsi"/>
          </w:rPr>
          <w:t>Term Payout Worksheet</w:t>
        </w:r>
      </w:hyperlink>
      <w:r w:rsidRPr="00375A96">
        <w:rPr>
          <w:rFonts w:cstheme="minorHAnsi"/>
        </w:rPr>
        <w:t xml:space="preserve"> in the </w:t>
      </w:r>
      <w:r w:rsidRPr="00375A96">
        <w:rPr>
          <w:rFonts w:cstheme="minorHAnsi"/>
          <w:b/>
          <w:bCs/>
        </w:rPr>
        <w:t xml:space="preserve">P&amp;B WorkCenter </w:t>
      </w:r>
      <w:r w:rsidRPr="00375A96">
        <w:rPr>
          <w:rFonts w:cstheme="minorHAnsi"/>
        </w:rPr>
        <w:t>to calculate the final payout or collection of leave.</w:t>
      </w:r>
    </w:p>
    <w:p w14:paraId="18F382CB" w14:textId="3D704D21" w:rsidR="002A2433" w:rsidRPr="00375A96" w:rsidRDefault="002A2433" w:rsidP="00375A96">
      <w:pPr>
        <w:pStyle w:val="ListParagraph"/>
        <w:numPr>
          <w:ilvl w:val="0"/>
          <w:numId w:val="3"/>
        </w:numPr>
        <w:spacing w:after="160" w:line="259" w:lineRule="auto"/>
        <w:contextualSpacing w:val="0"/>
        <w:rPr>
          <w:rFonts w:cstheme="minorHAnsi"/>
        </w:rPr>
      </w:pPr>
      <w:r w:rsidRPr="00375A96">
        <w:rPr>
          <w:rFonts w:cstheme="minorHAnsi"/>
        </w:rPr>
        <w:t xml:space="preserve">Enter a POTT using earnings code LAN for a payout or earnings code LSR for a leave collection (see </w:t>
      </w:r>
      <w:hyperlink r:id="rId36" w:history="1">
        <w:r w:rsidRPr="00375A96">
          <w:rPr>
            <w:rStyle w:val="Hyperlink"/>
            <w:rFonts w:cstheme="minorHAnsi"/>
          </w:rPr>
          <w:t>POTT</w:t>
        </w:r>
      </w:hyperlink>
      <w:r w:rsidRPr="00375A96">
        <w:rPr>
          <w:rFonts w:cstheme="minorHAnsi"/>
        </w:rPr>
        <w:t xml:space="preserve"> job aid).</w:t>
      </w:r>
    </w:p>
    <w:p w14:paraId="1154D34D" w14:textId="213E87E1" w:rsidR="009F02D6" w:rsidRPr="00375A96" w:rsidRDefault="009F02D6" w:rsidP="00375A96">
      <w:pPr>
        <w:pStyle w:val="ListParagraph"/>
        <w:numPr>
          <w:ilvl w:val="0"/>
          <w:numId w:val="3"/>
        </w:numPr>
        <w:spacing w:after="160" w:line="259" w:lineRule="auto"/>
        <w:contextualSpacing w:val="0"/>
        <w:rPr>
          <w:rFonts w:cstheme="minorHAnsi"/>
        </w:rPr>
      </w:pPr>
      <w:r w:rsidRPr="00375A96">
        <w:rPr>
          <w:rFonts w:cstheme="minorHAnsi"/>
        </w:rPr>
        <w:t>If the deceased employee was in the first six months of state employment, treat personal holiday as an involuntary termination for purposes of current year proration</w:t>
      </w:r>
      <w:r w:rsidR="00A121DA" w:rsidRPr="00375A96">
        <w:rPr>
          <w:rFonts w:cstheme="minorHAnsi"/>
        </w:rPr>
        <w:t xml:space="preserve"> and collection</w:t>
      </w:r>
      <w:r w:rsidRPr="00375A96">
        <w:rPr>
          <w:rFonts w:cstheme="minorHAnsi"/>
        </w:rPr>
        <w:t>.</w:t>
      </w:r>
    </w:p>
    <w:p w14:paraId="4930AF64" w14:textId="464D8D7C" w:rsidR="00B4465B" w:rsidRPr="00A90322" w:rsidRDefault="009E623C" w:rsidP="00375A96">
      <w:pPr>
        <w:pStyle w:val="ListParagraph"/>
        <w:numPr>
          <w:ilvl w:val="0"/>
          <w:numId w:val="3"/>
        </w:numPr>
        <w:spacing w:after="160" w:line="259" w:lineRule="auto"/>
        <w:contextualSpacing w:val="0"/>
        <w:rPr>
          <w:rFonts w:cstheme="minorHAnsi"/>
        </w:rPr>
      </w:pPr>
      <w:r w:rsidRPr="00375A96">
        <w:rPr>
          <w:rFonts w:cstheme="minorHAnsi"/>
        </w:rPr>
        <w:t>Per policy determination by DPM, Bureau of Class &amp; Comp</w:t>
      </w:r>
      <w:r w:rsidR="00375A96" w:rsidRPr="00375A96">
        <w:rPr>
          <w:rFonts w:cstheme="minorHAnsi"/>
        </w:rPr>
        <w:t>,</w:t>
      </w:r>
      <w:r w:rsidRPr="00375A96">
        <w:rPr>
          <w:rFonts w:cstheme="minorHAnsi"/>
        </w:rPr>
        <w:t xml:space="preserve"> and Central Payroll on December 6, 2023, </w:t>
      </w:r>
      <w:r w:rsidR="00355551" w:rsidRPr="00375A96">
        <w:rPr>
          <w:rFonts w:cstheme="minorHAnsi"/>
        </w:rPr>
        <w:t>after collecting all possible overdrawn leave via payroll</w:t>
      </w:r>
      <w:r w:rsidR="002A2433" w:rsidRPr="00375A96">
        <w:rPr>
          <w:rFonts w:cstheme="minorHAnsi"/>
        </w:rPr>
        <w:t xml:space="preserve">, do </w:t>
      </w:r>
      <w:r w:rsidR="002A2433" w:rsidRPr="00375A96">
        <w:rPr>
          <w:rFonts w:cstheme="minorHAnsi"/>
          <w:u w:val="single"/>
        </w:rPr>
        <w:t>not</w:t>
      </w:r>
      <w:r w:rsidR="002A2433" w:rsidRPr="00375A96">
        <w:rPr>
          <w:rFonts w:cstheme="minorHAnsi"/>
        </w:rPr>
        <w:t xml:space="preserve"> bill the employee’s estate for </w:t>
      </w:r>
      <w:r w:rsidR="00355551" w:rsidRPr="00375A96">
        <w:rPr>
          <w:rFonts w:cstheme="minorHAnsi"/>
        </w:rPr>
        <w:t>any remaining</w:t>
      </w:r>
      <w:r w:rsidR="002A2433" w:rsidRPr="00375A96">
        <w:rPr>
          <w:rFonts w:cstheme="minorHAnsi"/>
        </w:rPr>
        <w:t xml:space="preserve"> amount owed</w:t>
      </w:r>
      <w:r w:rsidRPr="00375A96">
        <w:rPr>
          <w:rFonts w:cstheme="minorHAnsi"/>
        </w:rPr>
        <w:t>.</w:t>
      </w:r>
    </w:p>
    <w:p w14:paraId="2521E321" w14:textId="31ABF729" w:rsidR="002A2433" w:rsidRPr="00375A96" w:rsidRDefault="002A2433" w:rsidP="00A90322">
      <w:pPr>
        <w:pStyle w:val="Heading3"/>
      </w:pPr>
      <w:bookmarkStart w:id="20" w:name="_Toc241750714"/>
      <w:r w:rsidRPr="00375A96">
        <w:t xml:space="preserve">Zero </w:t>
      </w:r>
      <w:r w:rsidR="002D5EFC" w:rsidRPr="00375A96">
        <w:t>O</w:t>
      </w:r>
      <w:r w:rsidRPr="00375A96">
        <w:t>ut Absence Balances</w:t>
      </w:r>
      <w:bookmarkEnd w:id="20"/>
    </w:p>
    <w:p w14:paraId="08E9EF08" w14:textId="1E5DDD57" w:rsidR="0093143D" w:rsidRPr="00375A96" w:rsidRDefault="0093143D" w:rsidP="00375A96">
      <w:pPr>
        <w:spacing w:after="160" w:line="259" w:lineRule="auto"/>
        <w:rPr>
          <w:rFonts w:cstheme="minorHAnsi"/>
        </w:rPr>
      </w:pPr>
      <w:r w:rsidRPr="00375A96">
        <w:rPr>
          <w:rFonts w:cstheme="minorHAnsi"/>
        </w:rPr>
        <w:t xml:space="preserve">Refer to the </w:t>
      </w:r>
      <w:hyperlink r:id="rId37" w:history="1">
        <w:r w:rsidR="00C70F3A">
          <w:rPr>
            <w:rStyle w:val="Hyperlink"/>
            <w:rFonts w:cstheme="minorHAnsi"/>
          </w:rPr>
          <w:t>Absence Adjustments Job Aid</w:t>
        </w:r>
      </w:hyperlink>
      <w:r w:rsidRPr="00375A96">
        <w:rPr>
          <w:rFonts w:cstheme="minorHAnsi"/>
        </w:rPr>
        <w:t xml:space="preserve"> for complete instructions on zeroing out absence balances for terminated employees.</w:t>
      </w:r>
      <w:r w:rsidR="00375A96" w:rsidRPr="00375A96">
        <w:rPr>
          <w:rFonts w:cstheme="minorHAnsi"/>
        </w:rPr>
        <w:t xml:space="preserve"> </w:t>
      </w:r>
    </w:p>
    <w:p w14:paraId="192C3A4F" w14:textId="40F3522A" w:rsidR="002D5EFC" w:rsidRPr="00375A96" w:rsidRDefault="000046BD" w:rsidP="00375A96">
      <w:pPr>
        <w:pStyle w:val="ListParagraph"/>
        <w:numPr>
          <w:ilvl w:val="0"/>
          <w:numId w:val="8"/>
        </w:numPr>
        <w:spacing w:after="160" w:line="259" w:lineRule="auto"/>
        <w:contextualSpacing w:val="0"/>
        <w:rPr>
          <w:rFonts w:cstheme="minorHAnsi"/>
        </w:rPr>
      </w:pPr>
      <w:r w:rsidRPr="00375A96">
        <w:rPr>
          <w:rFonts w:cstheme="minorHAnsi"/>
        </w:rPr>
        <w:lastRenderedPageBreak/>
        <w:t xml:space="preserve">Once absence has been confirmed for the employee’s final pay period in pay status, review </w:t>
      </w:r>
      <w:r w:rsidRPr="00375A96">
        <w:rPr>
          <w:rFonts w:cstheme="minorHAnsi"/>
          <w:b/>
          <w:bCs/>
        </w:rPr>
        <w:t>Results by Calendar Group</w:t>
      </w:r>
      <w:r w:rsidRPr="00375A96">
        <w:rPr>
          <w:rFonts w:cstheme="minorHAnsi"/>
        </w:rPr>
        <w:t xml:space="preserve"> for balances that need to be zeroed out.</w:t>
      </w:r>
      <w:r w:rsidR="00375A96" w:rsidRPr="00375A96">
        <w:rPr>
          <w:rFonts w:cstheme="minorHAnsi"/>
        </w:rPr>
        <w:t xml:space="preserve"> </w:t>
      </w:r>
    </w:p>
    <w:p w14:paraId="35FBE6D0" w14:textId="63696BE2" w:rsidR="000046BD" w:rsidRPr="00375A96" w:rsidRDefault="0093143D" w:rsidP="00375A96">
      <w:pPr>
        <w:pStyle w:val="ListParagraph"/>
        <w:numPr>
          <w:ilvl w:val="0"/>
          <w:numId w:val="8"/>
        </w:numPr>
        <w:spacing w:after="160" w:line="259" w:lineRule="auto"/>
        <w:contextualSpacing w:val="0"/>
        <w:rPr>
          <w:rFonts w:cstheme="minorHAnsi"/>
        </w:rPr>
      </w:pPr>
      <w:r w:rsidRPr="00375A96">
        <w:rPr>
          <w:rFonts w:cstheme="minorHAnsi"/>
        </w:rPr>
        <w:t>Key absence adjustments using the Calendar ID that coincides with the pay period of death for positive balances of sick leave, legal holiday, personal holiday, vacation</w:t>
      </w:r>
      <w:r w:rsidR="00375A96" w:rsidRPr="00375A96">
        <w:rPr>
          <w:rFonts w:cstheme="minorHAnsi"/>
        </w:rPr>
        <w:t>,</w:t>
      </w:r>
      <w:r w:rsidRPr="00375A96">
        <w:rPr>
          <w:rFonts w:cstheme="minorHAnsi"/>
        </w:rPr>
        <w:t xml:space="preserve"> and sabbatical</w:t>
      </w:r>
      <w:r w:rsidR="0005432D" w:rsidRPr="00375A96">
        <w:rPr>
          <w:rFonts w:cstheme="minorHAnsi"/>
        </w:rPr>
        <w:t>.</w:t>
      </w:r>
    </w:p>
    <w:p w14:paraId="28C6F8BA" w14:textId="05E57EAD" w:rsidR="002D5EFC" w:rsidRPr="00375A96" w:rsidRDefault="002D5EFC" w:rsidP="00A90322">
      <w:pPr>
        <w:pStyle w:val="Heading3"/>
      </w:pPr>
      <w:bookmarkStart w:id="21" w:name="_Toc241750715"/>
      <w:r w:rsidRPr="00375A96">
        <w:t>Certify Sick Leave</w:t>
      </w:r>
      <w:bookmarkEnd w:id="21"/>
    </w:p>
    <w:p w14:paraId="4FA6177A" w14:textId="3494F880" w:rsidR="00E644C9" w:rsidRPr="00375A96" w:rsidRDefault="00C70F3A" w:rsidP="00375A96">
      <w:pPr>
        <w:spacing w:after="160" w:line="259" w:lineRule="auto"/>
        <w:rPr>
          <w:rFonts w:cstheme="minorHAnsi"/>
        </w:rPr>
      </w:pPr>
      <w:r>
        <w:rPr>
          <w:rFonts w:cstheme="minorHAnsi"/>
        </w:rPr>
        <w:t>C</w:t>
      </w:r>
      <w:r w:rsidR="00E644C9" w:rsidRPr="00375A96">
        <w:rPr>
          <w:rFonts w:cstheme="minorHAnsi"/>
        </w:rPr>
        <w:t>ertify sick leave credits through the Accumulated Sick Leave System</w:t>
      </w:r>
      <w:r>
        <w:rPr>
          <w:rFonts w:cstheme="minorHAnsi"/>
        </w:rPr>
        <w:t xml:space="preserve"> within 30 days of death</w:t>
      </w:r>
      <w:r w:rsidR="00E644C9" w:rsidRPr="00375A96">
        <w:rPr>
          <w:rFonts w:cstheme="minorHAnsi"/>
        </w:rPr>
        <w:t>.</w:t>
      </w:r>
      <w:r w:rsidR="00375A96" w:rsidRPr="00375A96">
        <w:rPr>
          <w:rFonts w:cstheme="minorHAnsi"/>
        </w:rPr>
        <w:t xml:space="preserve"> </w:t>
      </w:r>
      <w:r w:rsidR="00E644C9" w:rsidRPr="00375A96">
        <w:rPr>
          <w:rFonts w:cstheme="minorHAnsi"/>
        </w:rPr>
        <w:t xml:space="preserve">For complete instructions, refer to Chapter 4 of </w:t>
      </w:r>
      <w:hyperlink r:id="rId38" w:history="1">
        <w:r w:rsidR="00E644C9" w:rsidRPr="00375A96">
          <w:rPr>
            <w:rStyle w:val="Hyperlink"/>
            <w:rFonts w:cstheme="minorHAnsi"/>
          </w:rPr>
          <w:t>Sick Leave Conversion Program Employer Manual</w:t>
        </w:r>
      </w:hyperlink>
      <w:r w:rsidR="00E644C9" w:rsidRPr="00375A96">
        <w:rPr>
          <w:rFonts w:cstheme="minorHAnsi"/>
        </w:rPr>
        <w:t>.</w:t>
      </w:r>
    </w:p>
    <w:p w14:paraId="772ED5B8" w14:textId="61E6173E" w:rsidR="00CE1CA3" w:rsidRPr="00375A96" w:rsidRDefault="00CE1CA3" w:rsidP="00A90322">
      <w:pPr>
        <w:pStyle w:val="Heading2"/>
      </w:pPr>
      <w:bookmarkStart w:id="22" w:name="_REQUEST_DOCUMENTATION_FROM"/>
      <w:bookmarkStart w:id="23" w:name="_Toc241750716"/>
      <w:bookmarkStart w:id="24" w:name="Docu"/>
      <w:bookmarkEnd w:id="22"/>
      <w:r w:rsidRPr="00375A96">
        <w:t xml:space="preserve">REQUEST </w:t>
      </w:r>
      <w:r w:rsidR="000B23CD" w:rsidRPr="00375A96">
        <w:t>DOCUMENTATION</w:t>
      </w:r>
      <w:r w:rsidRPr="00375A96">
        <w:t xml:space="preserve"> FROM </w:t>
      </w:r>
      <w:r w:rsidR="00A44EF7" w:rsidRPr="00375A96">
        <w:t>BENEFICIARY/ESTATE</w:t>
      </w:r>
      <w:bookmarkEnd w:id="23"/>
    </w:p>
    <w:bookmarkEnd w:id="24"/>
    <w:p w14:paraId="5AB7CFCB" w14:textId="630EE151" w:rsidR="000924CB" w:rsidRPr="00375A96" w:rsidRDefault="000B23CD" w:rsidP="00375A96">
      <w:pPr>
        <w:spacing w:after="160" w:line="259" w:lineRule="auto"/>
        <w:rPr>
          <w:rFonts w:cstheme="minorHAnsi"/>
        </w:rPr>
      </w:pPr>
      <w:r w:rsidRPr="00375A96">
        <w:rPr>
          <w:rFonts w:cstheme="minorHAnsi"/>
          <w:b/>
          <w:bCs/>
        </w:rPr>
        <w:t>Paychecks issued after the date of death are</w:t>
      </w:r>
      <w:r w:rsidR="000842F0" w:rsidRPr="00375A96">
        <w:rPr>
          <w:rFonts w:cstheme="minorHAnsi"/>
          <w:b/>
          <w:bCs/>
        </w:rPr>
        <w:t xml:space="preserve"> </w:t>
      </w:r>
      <w:r w:rsidR="00375A96" w:rsidRPr="00375A96">
        <w:rPr>
          <w:rFonts w:cstheme="minorHAnsi"/>
          <w:b/>
          <w:bCs/>
        </w:rPr>
        <w:t>processed but</w:t>
      </w:r>
      <w:r w:rsidRPr="00375A96">
        <w:rPr>
          <w:rFonts w:cstheme="minorHAnsi"/>
          <w:b/>
          <w:bCs/>
        </w:rPr>
        <w:t xml:space="preserve"> held by Central Payroll until the necessary documentation is received.</w:t>
      </w:r>
      <w:r w:rsidR="00375A96" w:rsidRPr="00375A96">
        <w:rPr>
          <w:rFonts w:cstheme="minorHAnsi"/>
        </w:rPr>
        <w:t xml:space="preserve"> </w:t>
      </w:r>
      <w:r w:rsidR="005461FC" w:rsidRPr="00375A96">
        <w:rPr>
          <w:rFonts w:cstheme="minorHAnsi"/>
        </w:rPr>
        <w:t xml:space="preserve">Any vital records used to substantiate death </w:t>
      </w:r>
      <w:r w:rsidR="00965D80" w:rsidRPr="00375A96">
        <w:rPr>
          <w:rFonts w:cstheme="minorHAnsi"/>
        </w:rPr>
        <w:t>and/</w:t>
      </w:r>
      <w:r w:rsidR="005461FC" w:rsidRPr="00375A96">
        <w:rPr>
          <w:rFonts w:cstheme="minorHAnsi"/>
        </w:rPr>
        <w:t xml:space="preserve">or relationship to the deceased employee must be </w:t>
      </w:r>
      <w:r w:rsidR="005461FC" w:rsidRPr="00375A96">
        <w:rPr>
          <w:rFonts w:cstheme="minorHAnsi"/>
          <w:u w:val="single"/>
        </w:rPr>
        <w:t>certified</w:t>
      </w:r>
      <w:r w:rsidR="005461FC" w:rsidRPr="00375A96">
        <w:rPr>
          <w:rFonts w:cstheme="minorHAnsi"/>
        </w:rPr>
        <w:t xml:space="preserve"> copies.</w:t>
      </w:r>
    </w:p>
    <w:p w14:paraId="434D37AE" w14:textId="77777777" w:rsidR="000924CB" w:rsidRPr="00375A96" w:rsidRDefault="000924CB" w:rsidP="00375A96">
      <w:pPr>
        <w:spacing w:after="160" w:line="259" w:lineRule="auto"/>
        <w:rPr>
          <w:rFonts w:cstheme="minorHAnsi"/>
        </w:rPr>
      </w:pPr>
      <w:r w:rsidRPr="00375A96">
        <w:rPr>
          <w:rFonts w:cstheme="minorHAnsi"/>
        </w:rPr>
        <w:t>If there is no estate or payment is demanded by the beneficiary prior to the filing for estate administration, then the following documentation is needed for the check(s) to be sent to the beneficiary:</w:t>
      </w:r>
    </w:p>
    <w:p w14:paraId="499FBCAC" w14:textId="5E0E4322" w:rsidR="000924CB" w:rsidRPr="00375A96" w:rsidRDefault="000924CB" w:rsidP="00375A96">
      <w:pPr>
        <w:pStyle w:val="ListParagraph"/>
        <w:numPr>
          <w:ilvl w:val="0"/>
          <w:numId w:val="16"/>
        </w:numPr>
        <w:spacing w:after="160" w:line="259" w:lineRule="auto"/>
        <w:contextualSpacing w:val="0"/>
        <w:rPr>
          <w:rFonts w:cstheme="minorHAnsi"/>
        </w:rPr>
      </w:pPr>
      <w:bookmarkStart w:id="25" w:name="_Hlk184647271"/>
      <w:r w:rsidRPr="00375A96">
        <w:rPr>
          <w:rFonts w:cstheme="minorHAnsi"/>
        </w:rPr>
        <w:t xml:space="preserve">Death </w:t>
      </w:r>
      <w:r w:rsidR="008045C4" w:rsidRPr="00375A96">
        <w:rPr>
          <w:rFonts w:cstheme="minorHAnsi"/>
        </w:rPr>
        <w:t>c</w:t>
      </w:r>
      <w:r w:rsidRPr="00375A96">
        <w:rPr>
          <w:rFonts w:cstheme="minorHAnsi"/>
        </w:rPr>
        <w:t>ertificate to substantiate death.</w:t>
      </w:r>
    </w:p>
    <w:p w14:paraId="43F1179B" w14:textId="77777777" w:rsidR="000924CB" w:rsidRPr="00375A96" w:rsidRDefault="000924CB" w:rsidP="00375A96">
      <w:pPr>
        <w:pStyle w:val="ListParagraph"/>
        <w:numPr>
          <w:ilvl w:val="0"/>
          <w:numId w:val="16"/>
        </w:numPr>
        <w:spacing w:after="160" w:line="259" w:lineRule="auto"/>
        <w:contextualSpacing w:val="0"/>
        <w:rPr>
          <w:rFonts w:cstheme="minorHAnsi"/>
        </w:rPr>
      </w:pPr>
      <w:r w:rsidRPr="00375A96">
        <w:rPr>
          <w:rFonts w:cstheme="minorHAnsi"/>
        </w:rPr>
        <w:t>Document or record to substantiate one of the required relationships:</w:t>
      </w:r>
    </w:p>
    <w:p w14:paraId="2404BC98" w14:textId="4DB5ADAF" w:rsidR="000924CB" w:rsidRPr="00375A96" w:rsidRDefault="000924CB" w:rsidP="00375A96">
      <w:pPr>
        <w:pStyle w:val="ListParagraph"/>
        <w:numPr>
          <w:ilvl w:val="1"/>
          <w:numId w:val="16"/>
        </w:numPr>
        <w:spacing w:after="160" w:line="259" w:lineRule="auto"/>
        <w:contextualSpacing w:val="0"/>
        <w:rPr>
          <w:rFonts w:cstheme="minorHAnsi"/>
        </w:rPr>
      </w:pPr>
      <w:r w:rsidRPr="00375A96">
        <w:rPr>
          <w:rFonts w:cstheme="minorHAnsi"/>
        </w:rPr>
        <w:t>Spouse – marriage certificate, tax return with spouse listed</w:t>
      </w:r>
      <w:r w:rsidR="00375A96" w:rsidRPr="00375A96">
        <w:rPr>
          <w:rFonts w:cstheme="minorHAnsi"/>
        </w:rPr>
        <w:t>,</w:t>
      </w:r>
      <w:r w:rsidRPr="00375A96">
        <w:rPr>
          <w:rFonts w:cstheme="minorHAnsi"/>
        </w:rPr>
        <w:t xml:space="preserve"> or active benefit enrollment at time of death in </w:t>
      </w:r>
      <w:hyperlink r:id="rId39" w:history="1">
        <w:r w:rsidR="004F5706" w:rsidRPr="004F5706">
          <w:rPr>
            <w:rStyle w:val="Hyperlink"/>
            <w:rFonts w:cstheme="minorHAnsi"/>
          </w:rPr>
          <w:t>My Insurance Benefits</w:t>
        </w:r>
      </w:hyperlink>
      <w:r w:rsidRPr="00375A96">
        <w:rPr>
          <w:rFonts w:cstheme="minorHAnsi"/>
        </w:rPr>
        <w:t xml:space="preserve"> with spouse listed.</w:t>
      </w:r>
    </w:p>
    <w:p w14:paraId="2AD4F5F5" w14:textId="2CA72A0B" w:rsidR="000924CB" w:rsidRPr="00375A96" w:rsidRDefault="000924CB" w:rsidP="00375A96">
      <w:pPr>
        <w:pStyle w:val="ListParagraph"/>
        <w:numPr>
          <w:ilvl w:val="1"/>
          <w:numId w:val="16"/>
        </w:numPr>
        <w:spacing w:after="160" w:line="259" w:lineRule="auto"/>
        <w:contextualSpacing w:val="0"/>
        <w:rPr>
          <w:rFonts w:cstheme="minorHAnsi"/>
        </w:rPr>
      </w:pPr>
      <w:r w:rsidRPr="00375A96">
        <w:rPr>
          <w:rFonts w:cstheme="minorHAnsi"/>
        </w:rPr>
        <w:t>Domestic partner – official declaration of domestic partnership.</w:t>
      </w:r>
    </w:p>
    <w:p w14:paraId="4614C78D" w14:textId="278E3C15" w:rsidR="000924CB" w:rsidRPr="00375A96" w:rsidRDefault="000924CB" w:rsidP="00375A96">
      <w:pPr>
        <w:pStyle w:val="ListParagraph"/>
        <w:numPr>
          <w:ilvl w:val="1"/>
          <w:numId w:val="16"/>
        </w:numPr>
        <w:spacing w:after="160" w:line="259" w:lineRule="auto"/>
        <w:contextualSpacing w:val="0"/>
        <w:rPr>
          <w:rFonts w:cstheme="minorHAnsi"/>
        </w:rPr>
      </w:pPr>
      <w:r w:rsidRPr="00375A96">
        <w:rPr>
          <w:rFonts w:cstheme="minorHAnsi"/>
        </w:rPr>
        <w:t>Child – birth certificate</w:t>
      </w:r>
      <w:r w:rsidR="00B011CE" w:rsidRPr="00375A96">
        <w:rPr>
          <w:rFonts w:cstheme="minorHAnsi"/>
        </w:rPr>
        <w:t xml:space="preserve"> of child</w:t>
      </w:r>
      <w:r w:rsidRPr="00375A96">
        <w:rPr>
          <w:rFonts w:cstheme="minorHAnsi"/>
        </w:rPr>
        <w:t>, tax return with child listed</w:t>
      </w:r>
      <w:r w:rsidR="00375A96" w:rsidRPr="00375A96">
        <w:rPr>
          <w:rFonts w:cstheme="minorHAnsi"/>
        </w:rPr>
        <w:t>,</w:t>
      </w:r>
      <w:r w:rsidRPr="00375A96">
        <w:rPr>
          <w:rFonts w:cstheme="minorHAnsi"/>
        </w:rPr>
        <w:t xml:space="preserve"> or active benefit enrollment in </w:t>
      </w:r>
      <w:hyperlink r:id="rId40" w:history="1">
        <w:r w:rsidR="004F5706" w:rsidRPr="004F5706">
          <w:rPr>
            <w:rStyle w:val="Hyperlink"/>
            <w:rFonts w:cstheme="minorHAnsi"/>
          </w:rPr>
          <w:t>My Insurance Benefits</w:t>
        </w:r>
      </w:hyperlink>
      <w:r w:rsidRPr="00375A96">
        <w:rPr>
          <w:rFonts w:cstheme="minorHAnsi"/>
        </w:rPr>
        <w:t xml:space="preserve"> with child listed.</w:t>
      </w:r>
    </w:p>
    <w:p w14:paraId="199E0B78" w14:textId="4E198B1F" w:rsidR="008045C4" w:rsidRPr="00375A96" w:rsidRDefault="008045C4" w:rsidP="00375A96">
      <w:pPr>
        <w:pStyle w:val="ListParagraph"/>
        <w:numPr>
          <w:ilvl w:val="1"/>
          <w:numId w:val="16"/>
        </w:numPr>
        <w:spacing w:after="160" w:line="259" w:lineRule="auto"/>
        <w:contextualSpacing w:val="0"/>
        <w:rPr>
          <w:rFonts w:cstheme="minorHAnsi"/>
        </w:rPr>
      </w:pPr>
      <w:r w:rsidRPr="00375A96">
        <w:rPr>
          <w:rFonts w:cstheme="minorHAnsi"/>
        </w:rPr>
        <w:t>Parent – death certificate (with parent listed in box 21 or 22).</w:t>
      </w:r>
      <w:r w:rsidR="00375A96" w:rsidRPr="00375A96">
        <w:rPr>
          <w:rFonts w:cstheme="minorHAnsi"/>
        </w:rPr>
        <w:t xml:space="preserve"> </w:t>
      </w:r>
      <w:r w:rsidR="00B011CE" w:rsidRPr="00375A96">
        <w:rPr>
          <w:rFonts w:cstheme="minorHAnsi"/>
        </w:rPr>
        <w:t xml:space="preserve">If estate is filed prior to documentation being received, then they </w:t>
      </w:r>
      <w:r w:rsidR="00B011CE" w:rsidRPr="00375A96">
        <w:rPr>
          <w:rFonts w:cstheme="minorHAnsi"/>
          <w:u w:val="single"/>
        </w:rPr>
        <w:t>must</w:t>
      </w:r>
      <w:r w:rsidR="00B011CE" w:rsidRPr="00375A96">
        <w:rPr>
          <w:rFonts w:cstheme="minorHAnsi"/>
        </w:rPr>
        <w:t xml:space="preserve"> submit estate documentation.</w:t>
      </w:r>
    </w:p>
    <w:p w14:paraId="72690B35" w14:textId="2C20CCF2" w:rsidR="00B011CE" w:rsidRPr="00A90322" w:rsidRDefault="00B011CE" w:rsidP="00A90322">
      <w:pPr>
        <w:pStyle w:val="ListParagraph"/>
        <w:numPr>
          <w:ilvl w:val="1"/>
          <w:numId w:val="16"/>
        </w:numPr>
        <w:spacing w:after="160" w:line="259" w:lineRule="auto"/>
        <w:contextualSpacing w:val="0"/>
        <w:rPr>
          <w:rFonts w:cstheme="minorHAnsi"/>
        </w:rPr>
      </w:pPr>
      <w:r w:rsidRPr="00375A96">
        <w:rPr>
          <w:rFonts w:cstheme="minorHAnsi"/>
        </w:rPr>
        <w:t>Sibling – birth certificate of sibling.</w:t>
      </w:r>
      <w:r w:rsidR="00375A96" w:rsidRPr="00375A96">
        <w:rPr>
          <w:rFonts w:eastAsia="Times New Roman" w:cstheme="minorHAnsi"/>
        </w:rPr>
        <w:t xml:space="preserve"> </w:t>
      </w:r>
      <w:r w:rsidRPr="00375A96">
        <w:rPr>
          <w:rFonts w:cstheme="minorHAnsi"/>
        </w:rPr>
        <w:t xml:space="preserve">If estate is filed prior to documentation being received, then they </w:t>
      </w:r>
      <w:r w:rsidRPr="00375A96">
        <w:rPr>
          <w:rFonts w:cstheme="minorHAnsi"/>
          <w:u w:val="single"/>
        </w:rPr>
        <w:t>must</w:t>
      </w:r>
      <w:r w:rsidRPr="00375A96">
        <w:rPr>
          <w:rFonts w:cstheme="minorHAnsi"/>
        </w:rPr>
        <w:t xml:space="preserve"> submit estate documentation.</w:t>
      </w:r>
    </w:p>
    <w:p w14:paraId="02B99DAF" w14:textId="637D5BFD" w:rsidR="009C6076" w:rsidRPr="00A90322" w:rsidRDefault="009C6076" w:rsidP="00A90322">
      <w:pPr>
        <w:pStyle w:val="ListParagraph"/>
        <w:numPr>
          <w:ilvl w:val="0"/>
          <w:numId w:val="16"/>
        </w:numPr>
        <w:spacing w:after="160" w:line="259" w:lineRule="auto"/>
        <w:contextualSpacing w:val="0"/>
        <w:rPr>
          <w:rFonts w:cstheme="minorHAnsi"/>
        </w:rPr>
      </w:pPr>
      <w:r w:rsidRPr="00375A96">
        <w:rPr>
          <w:rFonts w:cstheme="minorHAnsi"/>
        </w:rPr>
        <w:t>W-9 for reporting of 1099 income with the beneficiary’s name in box 1</w:t>
      </w:r>
      <w:r w:rsidR="004F5706">
        <w:rPr>
          <w:rFonts w:cstheme="minorHAnsi"/>
        </w:rPr>
        <w:t xml:space="preserve">, “Individual/sole proprietor or single-member LLC” checked in box 3, address in boxes 5-6, </w:t>
      </w:r>
      <w:r w:rsidRPr="00375A96">
        <w:rPr>
          <w:rFonts w:cstheme="minorHAnsi"/>
        </w:rPr>
        <w:t xml:space="preserve">SSN in </w:t>
      </w:r>
      <w:r w:rsidR="004F5706">
        <w:rPr>
          <w:rFonts w:cstheme="minorHAnsi"/>
        </w:rPr>
        <w:t>Part 1, and signature plus date in Part 2</w:t>
      </w:r>
      <w:r w:rsidR="00240E1E" w:rsidRPr="00375A96">
        <w:rPr>
          <w:rFonts w:cstheme="minorHAnsi"/>
        </w:rPr>
        <w:t xml:space="preserve"> (</w:t>
      </w:r>
      <w:hyperlink r:id="rId41" w:history="1">
        <w:r w:rsidR="00240E1E" w:rsidRPr="00375A96">
          <w:rPr>
            <w:rStyle w:val="Hyperlink"/>
            <w:rFonts w:cstheme="minorHAnsi"/>
          </w:rPr>
          <w:t>Sample – Beneficiary W-9</w:t>
        </w:r>
      </w:hyperlink>
      <w:r w:rsidR="00240E1E" w:rsidRPr="00375A96">
        <w:rPr>
          <w:rFonts w:cstheme="minorHAnsi"/>
        </w:rPr>
        <w:t>).</w:t>
      </w:r>
      <w:r w:rsidRPr="00375A96">
        <w:rPr>
          <w:rFonts w:cstheme="minorHAnsi"/>
        </w:rPr>
        <w:t xml:space="preserve"> </w:t>
      </w:r>
      <w:bookmarkEnd w:id="25"/>
    </w:p>
    <w:p w14:paraId="0B500A01" w14:textId="243BDE49" w:rsidR="009C6076" w:rsidRPr="00375A96" w:rsidRDefault="009C6076" w:rsidP="00375A96">
      <w:pPr>
        <w:spacing w:after="160" w:line="259" w:lineRule="auto"/>
        <w:rPr>
          <w:rFonts w:cstheme="minorHAnsi"/>
        </w:rPr>
      </w:pPr>
      <w:r w:rsidRPr="00375A96">
        <w:rPr>
          <w:rFonts w:cstheme="minorHAnsi"/>
        </w:rPr>
        <w:t xml:space="preserve">If the payment is to be made to the estate, </w:t>
      </w:r>
      <w:bookmarkStart w:id="26" w:name="_Hlk184647709"/>
      <w:r w:rsidRPr="00375A96">
        <w:rPr>
          <w:rFonts w:cstheme="minorHAnsi"/>
        </w:rPr>
        <w:t>then the following documentation is needed for the check(s) to be sent to the estate:</w:t>
      </w:r>
      <w:bookmarkEnd w:id="26"/>
    </w:p>
    <w:p w14:paraId="3042E775" w14:textId="02376CE1" w:rsidR="009C6076" w:rsidRPr="00375A96" w:rsidRDefault="009C6076" w:rsidP="00375A96">
      <w:pPr>
        <w:pStyle w:val="ListParagraph"/>
        <w:numPr>
          <w:ilvl w:val="0"/>
          <w:numId w:val="18"/>
        </w:numPr>
        <w:spacing w:after="160" w:line="259" w:lineRule="auto"/>
        <w:contextualSpacing w:val="0"/>
        <w:rPr>
          <w:rFonts w:cstheme="minorHAnsi"/>
        </w:rPr>
      </w:pPr>
      <w:bookmarkStart w:id="27" w:name="_Hlk184647726"/>
      <w:r w:rsidRPr="00375A96">
        <w:rPr>
          <w:rFonts w:cstheme="minorHAnsi"/>
        </w:rPr>
        <w:t>Domiciliary Letters</w:t>
      </w:r>
      <w:r w:rsidR="008045C4" w:rsidRPr="00375A96">
        <w:rPr>
          <w:rFonts w:cstheme="minorHAnsi"/>
        </w:rPr>
        <w:t xml:space="preserve"> (or comparable court-acknowledged documentation)</w:t>
      </w:r>
      <w:r w:rsidRPr="00375A96">
        <w:rPr>
          <w:rFonts w:cstheme="minorHAnsi"/>
        </w:rPr>
        <w:t xml:space="preserve"> to substantiate death and estate administration.</w:t>
      </w:r>
    </w:p>
    <w:p w14:paraId="4FBE874E" w14:textId="7614BBF8" w:rsidR="007917F7" w:rsidRPr="004F5706" w:rsidRDefault="009C6076" w:rsidP="004F5706">
      <w:pPr>
        <w:pStyle w:val="ListParagraph"/>
        <w:numPr>
          <w:ilvl w:val="0"/>
          <w:numId w:val="16"/>
        </w:numPr>
        <w:spacing w:after="160" w:line="259" w:lineRule="auto"/>
        <w:contextualSpacing w:val="0"/>
        <w:rPr>
          <w:rFonts w:cstheme="minorHAnsi"/>
        </w:rPr>
      </w:pPr>
      <w:r w:rsidRPr="00375A96">
        <w:rPr>
          <w:rFonts w:cstheme="minorHAnsi"/>
        </w:rPr>
        <w:lastRenderedPageBreak/>
        <w:t xml:space="preserve">W-9 for reporting of 1099 income with estate’s name </w:t>
      </w:r>
      <w:r w:rsidR="004F5706" w:rsidRPr="00375A96">
        <w:rPr>
          <w:rFonts w:cstheme="minorHAnsi"/>
        </w:rPr>
        <w:t>in box 1</w:t>
      </w:r>
      <w:r w:rsidR="004F5706">
        <w:rPr>
          <w:rFonts w:cstheme="minorHAnsi"/>
        </w:rPr>
        <w:t xml:space="preserve">, “Trust/estate” checked in box 3, address in boxes 5-6, </w:t>
      </w:r>
      <w:r w:rsidR="00CB480D">
        <w:rPr>
          <w:rFonts w:cstheme="minorHAnsi"/>
        </w:rPr>
        <w:t>Employer Identification Number (EIN)</w:t>
      </w:r>
      <w:r w:rsidR="004F5706" w:rsidRPr="00375A96">
        <w:rPr>
          <w:rFonts w:cstheme="minorHAnsi"/>
        </w:rPr>
        <w:t xml:space="preserve"> in </w:t>
      </w:r>
      <w:r w:rsidR="004F5706">
        <w:rPr>
          <w:rFonts w:cstheme="minorHAnsi"/>
        </w:rPr>
        <w:t>Part 1, and executor’s signature plus date in Part 2</w:t>
      </w:r>
      <w:r w:rsidR="004F5706" w:rsidRPr="00375A96">
        <w:rPr>
          <w:rFonts w:cstheme="minorHAnsi"/>
        </w:rPr>
        <w:t xml:space="preserve"> </w:t>
      </w:r>
      <w:r w:rsidR="00240E1E" w:rsidRPr="004F5706">
        <w:rPr>
          <w:rFonts w:cstheme="minorHAnsi"/>
        </w:rPr>
        <w:t>(</w:t>
      </w:r>
      <w:hyperlink r:id="rId42" w:history="1">
        <w:r w:rsidR="00240E1E" w:rsidRPr="004F5706">
          <w:rPr>
            <w:rStyle w:val="Hyperlink"/>
            <w:rFonts w:cstheme="minorHAnsi"/>
          </w:rPr>
          <w:t>Sample – Estate W-9</w:t>
        </w:r>
      </w:hyperlink>
      <w:r w:rsidR="00240E1E" w:rsidRPr="004F5706">
        <w:rPr>
          <w:rFonts w:cstheme="minorHAnsi"/>
        </w:rPr>
        <w:t>)</w:t>
      </w:r>
      <w:r w:rsidRPr="004F5706">
        <w:rPr>
          <w:rFonts w:cstheme="minorHAnsi"/>
        </w:rPr>
        <w:t>.</w:t>
      </w:r>
    </w:p>
    <w:p w14:paraId="2BF4E6C3" w14:textId="19CB402D" w:rsidR="007917F7" w:rsidRPr="00375A96" w:rsidRDefault="007917F7" w:rsidP="00375A96">
      <w:pPr>
        <w:spacing w:after="160" w:line="259" w:lineRule="auto"/>
        <w:rPr>
          <w:rFonts w:cstheme="minorHAnsi"/>
        </w:rPr>
      </w:pPr>
      <w:r w:rsidRPr="00375A96">
        <w:rPr>
          <w:rFonts w:cstheme="minorHAnsi"/>
        </w:rPr>
        <w:t>Provide documentation to Central Payroll using one of the following methods:</w:t>
      </w:r>
    </w:p>
    <w:p w14:paraId="314630D8" w14:textId="20EB593B" w:rsidR="007917F7" w:rsidRPr="00375A96" w:rsidRDefault="007917F7" w:rsidP="00375A96">
      <w:pPr>
        <w:pStyle w:val="ListParagraph"/>
        <w:numPr>
          <w:ilvl w:val="0"/>
          <w:numId w:val="19"/>
        </w:numPr>
        <w:spacing w:after="160" w:line="259" w:lineRule="auto"/>
        <w:contextualSpacing w:val="0"/>
        <w:rPr>
          <w:rFonts w:cstheme="minorHAnsi"/>
        </w:rPr>
      </w:pPr>
      <w:r w:rsidRPr="00375A96">
        <w:rPr>
          <w:rFonts w:cstheme="minorHAnsi"/>
        </w:rPr>
        <w:t>Fax to (608) 266-7734.</w:t>
      </w:r>
    </w:p>
    <w:p w14:paraId="1D403FEC" w14:textId="5FB7A7DE" w:rsidR="00FE65DE" w:rsidRPr="00375A96" w:rsidRDefault="007917F7" w:rsidP="00375A96">
      <w:pPr>
        <w:pStyle w:val="ListParagraph"/>
        <w:numPr>
          <w:ilvl w:val="0"/>
          <w:numId w:val="19"/>
        </w:numPr>
        <w:spacing w:after="160" w:line="259" w:lineRule="auto"/>
        <w:contextualSpacing w:val="0"/>
        <w:rPr>
          <w:rFonts w:cstheme="minorHAnsi"/>
        </w:rPr>
      </w:pPr>
      <w:r w:rsidRPr="00375A96">
        <w:rPr>
          <w:rFonts w:cstheme="minorHAnsi"/>
        </w:rPr>
        <w:t xml:space="preserve">Send </w:t>
      </w:r>
      <w:r w:rsidRPr="00375A96">
        <w:rPr>
          <w:rFonts w:cstheme="minorHAnsi"/>
          <w:b/>
          <w:bCs/>
          <w:u w:val="single"/>
        </w:rPr>
        <w:t>secure, encrypted</w:t>
      </w:r>
      <w:r w:rsidRPr="00375A96">
        <w:rPr>
          <w:rFonts w:cstheme="minorHAnsi"/>
        </w:rPr>
        <w:t xml:space="preserve"> email to </w:t>
      </w:r>
      <w:bookmarkEnd w:id="27"/>
      <w:r w:rsidRPr="00375A96">
        <w:rPr>
          <w:rFonts w:cstheme="minorHAnsi"/>
        </w:rPr>
        <w:fldChar w:fldCharType="begin"/>
      </w:r>
      <w:r w:rsidRPr="00375A96">
        <w:rPr>
          <w:rFonts w:cstheme="minorHAnsi"/>
        </w:rPr>
        <w:instrText>HYPERLINK "mailto:doacentralpayroll@wisconsin.gov"</w:instrText>
      </w:r>
      <w:r w:rsidRPr="00375A96">
        <w:rPr>
          <w:rFonts w:cstheme="minorHAnsi"/>
        </w:rPr>
      </w:r>
      <w:r w:rsidRPr="00375A96">
        <w:rPr>
          <w:rFonts w:cstheme="minorHAnsi"/>
        </w:rPr>
        <w:fldChar w:fldCharType="separate"/>
      </w:r>
      <w:r w:rsidRPr="00375A96">
        <w:rPr>
          <w:rStyle w:val="Hyperlink"/>
          <w:rFonts w:cstheme="minorHAnsi"/>
        </w:rPr>
        <w:t>Central Payroll</w:t>
      </w:r>
      <w:r w:rsidRPr="00375A96">
        <w:rPr>
          <w:rFonts w:cstheme="minorHAnsi"/>
        </w:rPr>
        <w:fldChar w:fldCharType="end"/>
      </w:r>
      <w:r w:rsidRPr="00375A96">
        <w:rPr>
          <w:rFonts w:cstheme="minorHAnsi"/>
        </w:rPr>
        <w:t>.</w:t>
      </w:r>
    </w:p>
    <w:p w14:paraId="362D7D8A" w14:textId="77777777" w:rsidR="00403C43" w:rsidRPr="00375A96" w:rsidRDefault="007917F7" w:rsidP="00375A96">
      <w:pPr>
        <w:pStyle w:val="ListParagraph"/>
        <w:numPr>
          <w:ilvl w:val="0"/>
          <w:numId w:val="19"/>
        </w:numPr>
        <w:spacing w:after="160" w:line="259" w:lineRule="auto"/>
        <w:contextualSpacing w:val="0"/>
        <w:rPr>
          <w:rFonts w:cstheme="minorHAnsi"/>
        </w:rPr>
      </w:pPr>
      <w:r w:rsidRPr="00375A96">
        <w:rPr>
          <w:rFonts w:cstheme="minorHAnsi"/>
        </w:rPr>
        <w:t xml:space="preserve">Mail </w:t>
      </w:r>
      <w:r w:rsidR="00403C43" w:rsidRPr="00375A96">
        <w:rPr>
          <w:rFonts w:cstheme="minorHAnsi"/>
        </w:rPr>
        <w:t>in sealed confidential envelope</w:t>
      </w:r>
      <w:r w:rsidRPr="00375A96">
        <w:rPr>
          <w:rFonts w:cstheme="minorHAnsi"/>
        </w:rPr>
        <w:t>:</w:t>
      </w:r>
      <w:r w:rsidR="008045C4" w:rsidRPr="00375A96">
        <w:rPr>
          <w:rFonts w:cstheme="minorHAnsi"/>
        </w:rPr>
        <w:tab/>
        <w:t xml:space="preserve"> </w:t>
      </w:r>
    </w:p>
    <w:p w14:paraId="15D2BEFD" w14:textId="32D87C83" w:rsidR="007917F7" w:rsidRPr="00375A96" w:rsidRDefault="007917F7" w:rsidP="00375A96">
      <w:pPr>
        <w:pStyle w:val="ListParagraph"/>
        <w:spacing w:after="160" w:line="259" w:lineRule="auto"/>
        <w:contextualSpacing w:val="0"/>
        <w:rPr>
          <w:rFonts w:cstheme="minorHAnsi"/>
        </w:rPr>
      </w:pPr>
      <w:r w:rsidRPr="00375A96">
        <w:rPr>
          <w:rFonts w:cstheme="minorHAnsi"/>
        </w:rPr>
        <w:t xml:space="preserve">State of Wisconsin – Department of Administration </w:t>
      </w:r>
    </w:p>
    <w:p w14:paraId="4FD9269E" w14:textId="2525D471" w:rsidR="007917F7" w:rsidRPr="00375A96" w:rsidRDefault="008045C4" w:rsidP="00375A96">
      <w:pPr>
        <w:spacing w:after="160" w:line="259" w:lineRule="auto"/>
        <w:rPr>
          <w:rFonts w:cstheme="minorHAnsi"/>
        </w:rPr>
      </w:pPr>
      <w:r w:rsidRPr="00375A96">
        <w:rPr>
          <w:rFonts w:cstheme="minorHAnsi"/>
        </w:rPr>
        <w:t xml:space="preserve"> </w:t>
      </w:r>
      <w:r w:rsidR="00403C43" w:rsidRPr="00375A96">
        <w:rPr>
          <w:rFonts w:cstheme="minorHAnsi"/>
        </w:rPr>
        <w:tab/>
      </w:r>
      <w:r w:rsidR="007917F7" w:rsidRPr="00375A96">
        <w:rPr>
          <w:rFonts w:cstheme="minorHAnsi"/>
        </w:rPr>
        <w:t>Attention: Central Payroll</w:t>
      </w:r>
    </w:p>
    <w:p w14:paraId="03422FB6" w14:textId="06D17E8C" w:rsidR="007917F7" w:rsidRPr="00375A96" w:rsidRDefault="007917F7" w:rsidP="00375A96">
      <w:pPr>
        <w:spacing w:after="160" w:line="259" w:lineRule="auto"/>
        <w:ind w:firstLine="720"/>
        <w:rPr>
          <w:rFonts w:cstheme="minorHAnsi"/>
        </w:rPr>
      </w:pPr>
      <w:r w:rsidRPr="00375A96">
        <w:rPr>
          <w:rFonts w:cstheme="minorHAnsi"/>
        </w:rPr>
        <w:t>101 E. Wilson St. 5</w:t>
      </w:r>
      <w:r w:rsidRPr="00375A96">
        <w:rPr>
          <w:rFonts w:cstheme="minorHAnsi"/>
          <w:vertAlign w:val="superscript"/>
        </w:rPr>
        <w:t>th</w:t>
      </w:r>
      <w:r w:rsidRPr="00375A96">
        <w:rPr>
          <w:rFonts w:cstheme="minorHAnsi"/>
        </w:rPr>
        <w:t xml:space="preserve"> Floor</w:t>
      </w:r>
    </w:p>
    <w:p w14:paraId="45805B9E" w14:textId="5005FF67" w:rsidR="007917F7" w:rsidRPr="00375A96" w:rsidRDefault="007917F7" w:rsidP="00A90322">
      <w:pPr>
        <w:spacing w:after="160" w:line="259" w:lineRule="auto"/>
        <w:ind w:firstLine="720"/>
        <w:rPr>
          <w:rFonts w:cstheme="minorHAnsi"/>
        </w:rPr>
      </w:pPr>
      <w:r w:rsidRPr="00375A96">
        <w:rPr>
          <w:rFonts w:cstheme="minorHAnsi"/>
        </w:rPr>
        <w:t>Madison, WI 53703</w:t>
      </w:r>
    </w:p>
    <w:p w14:paraId="54C9E257" w14:textId="429C649E" w:rsidR="00AE694B" w:rsidRPr="00375A96" w:rsidRDefault="00AE694B" w:rsidP="00375A96">
      <w:pPr>
        <w:spacing w:after="160" w:line="259" w:lineRule="auto"/>
        <w:rPr>
          <w:rFonts w:cstheme="minorHAnsi"/>
        </w:rPr>
      </w:pPr>
      <w:r w:rsidRPr="00375A96">
        <w:rPr>
          <w:rFonts w:cstheme="minorHAnsi"/>
        </w:rPr>
        <w:t xml:space="preserve">If no earnings were paid after the date of death </w:t>
      </w:r>
      <w:r w:rsidR="00724036" w:rsidRPr="00375A96">
        <w:rPr>
          <w:rFonts w:cstheme="minorHAnsi"/>
        </w:rPr>
        <w:t>and/or</w:t>
      </w:r>
      <w:r w:rsidRPr="00375A96">
        <w:rPr>
          <w:rFonts w:cstheme="minorHAnsi"/>
        </w:rPr>
        <w:t xml:space="preserve"> they were included in an ACH that processed normally with federal and state taxes, </w:t>
      </w:r>
      <w:r w:rsidR="00240E1E" w:rsidRPr="00375A96">
        <w:rPr>
          <w:rFonts w:cstheme="minorHAnsi"/>
        </w:rPr>
        <w:t>the documentation above is not required</w:t>
      </w:r>
      <w:r w:rsidRPr="00375A96">
        <w:rPr>
          <w:rFonts w:cstheme="minorHAnsi"/>
        </w:rPr>
        <w:t>.</w:t>
      </w:r>
      <w:r w:rsidR="00375A96" w:rsidRPr="00375A96">
        <w:rPr>
          <w:rFonts w:cstheme="minorHAnsi"/>
        </w:rPr>
        <w:t xml:space="preserve"> </w:t>
      </w:r>
    </w:p>
    <w:p w14:paraId="031C7BFC" w14:textId="61D7104E" w:rsidR="004F5706" w:rsidRPr="00375A96" w:rsidRDefault="00DB44CD" w:rsidP="00375A96">
      <w:pPr>
        <w:spacing w:after="160" w:line="259" w:lineRule="auto"/>
        <w:rPr>
          <w:rFonts w:cstheme="minorHAnsi"/>
        </w:rPr>
      </w:pPr>
      <w:r w:rsidRPr="00375A96">
        <w:rPr>
          <w:rFonts w:cstheme="minorHAnsi"/>
        </w:rPr>
        <w:t xml:space="preserve">You may direct the beneficiary/next of kin to review </w:t>
      </w:r>
      <w:hyperlink r:id="rId43" w:history="1">
        <w:r w:rsidRPr="00375A96">
          <w:rPr>
            <w:rStyle w:val="Hyperlink"/>
            <w:rFonts w:cstheme="minorHAnsi"/>
          </w:rPr>
          <w:t>IRS Publication 559</w:t>
        </w:r>
      </w:hyperlink>
      <w:r w:rsidR="004F5706">
        <w:rPr>
          <w:rFonts w:cstheme="minorHAnsi"/>
        </w:rPr>
        <w:t xml:space="preserve">, </w:t>
      </w:r>
      <w:hyperlink r:id="rId44" w:history="1">
        <w:r w:rsidR="004F5706">
          <w:rPr>
            <w:rStyle w:val="Hyperlink"/>
            <w:rFonts w:cstheme="minorHAnsi"/>
          </w:rPr>
          <w:t>Get an Employer Identification Number</w:t>
        </w:r>
      </w:hyperlink>
      <w:r w:rsidR="004F5706">
        <w:rPr>
          <w:rFonts w:cstheme="minorHAnsi"/>
        </w:rPr>
        <w:t>, and/or</w:t>
      </w:r>
      <w:r w:rsidRPr="00375A96">
        <w:rPr>
          <w:rFonts w:cstheme="minorHAnsi"/>
        </w:rPr>
        <w:t xml:space="preserve"> consult with a legal representative for further questions on estate administration and taxation</w:t>
      </w:r>
      <w:r w:rsidR="00CB480D">
        <w:rPr>
          <w:rFonts w:cstheme="minorHAnsi"/>
        </w:rPr>
        <w:t xml:space="preserve">. There are many scam websites that charge a fee for an EIN, but the actual IRS application is free. </w:t>
      </w:r>
      <w:r w:rsidR="00CB480D" w:rsidRPr="00CB480D">
        <w:rPr>
          <w:rFonts w:cstheme="minorHAnsi"/>
          <w:b/>
          <w:bCs/>
        </w:rPr>
        <w:t xml:space="preserve">If </w:t>
      </w:r>
      <w:r w:rsidR="00CB480D">
        <w:rPr>
          <w:rFonts w:cstheme="minorHAnsi"/>
          <w:b/>
          <w:bCs/>
        </w:rPr>
        <w:t xml:space="preserve">they are </w:t>
      </w:r>
      <w:r w:rsidR="00CB480D" w:rsidRPr="00CB480D">
        <w:rPr>
          <w:rFonts w:cstheme="minorHAnsi"/>
          <w:b/>
          <w:bCs/>
        </w:rPr>
        <w:t>applying for an EIN, direct them to use the link above or a valid IRS.gov website.</w:t>
      </w:r>
      <w:r w:rsidR="00CB480D">
        <w:rPr>
          <w:rFonts w:cstheme="minorHAnsi"/>
        </w:rPr>
        <w:t xml:space="preserve"> </w:t>
      </w:r>
    </w:p>
    <w:p w14:paraId="073EE28B" w14:textId="419649BF" w:rsidR="00680C22" w:rsidRPr="00375A96" w:rsidRDefault="00934BF3" w:rsidP="00375A96">
      <w:pPr>
        <w:pStyle w:val="ListParagraph"/>
        <w:numPr>
          <w:ilvl w:val="0"/>
          <w:numId w:val="11"/>
        </w:numPr>
        <w:spacing w:after="160" w:line="259" w:lineRule="auto"/>
        <w:contextualSpacing w:val="0"/>
        <w:rPr>
          <w:rFonts w:cstheme="minorHAnsi"/>
        </w:rPr>
      </w:pPr>
      <w:r w:rsidRPr="00375A96">
        <w:rPr>
          <w:rFonts w:cstheme="minorHAnsi"/>
        </w:rPr>
        <w:t>Send a copy of</w:t>
      </w:r>
      <w:r w:rsidR="00680C22" w:rsidRPr="00375A96">
        <w:rPr>
          <w:rFonts w:cstheme="minorHAnsi"/>
        </w:rPr>
        <w:t xml:space="preserve"> </w:t>
      </w:r>
      <w:hyperlink r:id="rId45" w:history="1">
        <w:r w:rsidR="00680C22" w:rsidRPr="00375A96">
          <w:rPr>
            <w:rStyle w:val="Hyperlink"/>
            <w:rFonts w:cstheme="minorHAnsi"/>
          </w:rPr>
          <w:t>Form W-9</w:t>
        </w:r>
      </w:hyperlink>
      <w:r w:rsidR="00680C22" w:rsidRPr="00375A96">
        <w:rPr>
          <w:rFonts w:cstheme="minorHAnsi"/>
        </w:rPr>
        <w:t xml:space="preserve"> </w:t>
      </w:r>
      <w:r w:rsidRPr="00375A96">
        <w:rPr>
          <w:rFonts w:cstheme="minorHAnsi"/>
        </w:rPr>
        <w:t xml:space="preserve">with the </w:t>
      </w:r>
      <w:hyperlink r:id="rId46" w:history="1">
        <w:r w:rsidR="00E97601" w:rsidRPr="00375A96">
          <w:rPr>
            <w:rStyle w:val="Hyperlink"/>
            <w:rFonts w:cstheme="minorHAnsi"/>
          </w:rPr>
          <w:t>Initial Documentation Request</w:t>
        </w:r>
        <w:r w:rsidRPr="00375A96">
          <w:rPr>
            <w:rStyle w:val="Hyperlink"/>
            <w:rFonts w:cstheme="minorHAnsi"/>
          </w:rPr>
          <w:t xml:space="preserve"> Template</w:t>
        </w:r>
      </w:hyperlink>
      <w:r w:rsidRPr="00375A96">
        <w:rPr>
          <w:rFonts w:cstheme="minorHAnsi"/>
        </w:rPr>
        <w:t xml:space="preserve"> in </w:t>
      </w:r>
      <w:r w:rsidRPr="00375A96">
        <w:rPr>
          <w:rFonts w:cstheme="minorHAnsi"/>
          <w:u w:val="single"/>
        </w:rPr>
        <w:t>certified mail</w:t>
      </w:r>
      <w:r w:rsidRPr="00375A96">
        <w:rPr>
          <w:rFonts w:cstheme="minorHAnsi"/>
        </w:rPr>
        <w:t xml:space="preserve"> </w:t>
      </w:r>
      <w:r w:rsidR="00680C22" w:rsidRPr="00375A96">
        <w:rPr>
          <w:rFonts w:cstheme="minorHAnsi"/>
        </w:rPr>
        <w:t xml:space="preserve">to the beneficiary/next of kin </w:t>
      </w:r>
      <w:r w:rsidR="00460219" w:rsidRPr="00375A96">
        <w:rPr>
          <w:rFonts w:cstheme="minorHAnsi"/>
        </w:rPr>
        <w:t>as soon as possible</w:t>
      </w:r>
      <w:r w:rsidR="00680C22" w:rsidRPr="00375A96">
        <w:rPr>
          <w:rFonts w:cstheme="minorHAnsi"/>
        </w:rPr>
        <w:t>.</w:t>
      </w:r>
      <w:r w:rsidR="00375A96" w:rsidRPr="00375A96">
        <w:rPr>
          <w:rFonts w:cstheme="minorHAnsi"/>
        </w:rPr>
        <w:t xml:space="preserve"> </w:t>
      </w:r>
      <w:r w:rsidR="00353CB6" w:rsidRPr="00375A96">
        <w:rPr>
          <w:rFonts w:cstheme="minorHAnsi"/>
        </w:rPr>
        <w:t>You may incorporate this template into an agency-specific letter if desired.</w:t>
      </w:r>
    </w:p>
    <w:p w14:paraId="076033E0" w14:textId="596B4C17" w:rsidR="00934BF3" w:rsidRPr="00375A96" w:rsidRDefault="00934BF3" w:rsidP="00375A96">
      <w:pPr>
        <w:pStyle w:val="ListParagraph"/>
        <w:numPr>
          <w:ilvl w:val="0"/>
          <w:numId w:val="11"/>
        </w:numPr>
        <w:spacing w:after="160" w:line="259" w:lineRule="auto"/>
        <w:contextualSpacing w:val="0"/>
        <w:rPr>
          <w:rFonts w:cstheme="minorHAnsi"/>
        </w:rPr>
      </w:pPr>
      <w:r w:rsidRPr="00375A96">
        <w:rPr>
          <w:rFonts w:cstheme="minorHAnsi"/>
        </w:rPr>
        <w:t xml:space="preserve">If </w:t>
      </w:r>
      <w:r w:rsidR="00E97601" w:rsidRPr="00375A96">
        <w:rPr>
          <w:rFonts w:cstheme="minorHAnsi"/>
        </w:rPr>
        <w:t>documentation</w:t>
      </w:r>
      <w:r w:rsidRPr="00375A96">
        <w:rPr>
          <w:rFonts w:cstheme="minorHAnsi"/>
        </w:rPr>
        <w:t xml:space="preserve"> is </w:t>
      </w:r>
      <w:r w:rsidRPr="00375A96">
        <w:rPr>
          <w:rFonts w:cstheme="minorHAnsi"/>
          <w:u w:val="single"/>
        </w:rPr>
        <w:t>not</w:t>
      </w:r>
      <w:r w:rsidRPr="00375A96">
        <w:rPr>
          <w:rFonts w:cstheme="minorHAnsi"/>
        </w:rPr>
        <w:t xml:space="preserve"> received within 30 days of the first mailing date, send </w:t>
      </w:r>
      <w:r w:rsidR="00E97601" w:rsidRPr="00375A96">
        <w:rPr>
          <w:rFonts w:cstheme="minorHAnsi"/>
        </w:rPr>
        <w:t>a second</w:t>
      </w:r>
      <w:r w:rsidRPr="00375A96">
        <w:rPr>
          <w:rFonts w:cstheme="minorHAnsi"/>
        </w:rPr>
        <w:t xml:space="preserve"> request</w:t>
      </w:r>
      <w:r w:rsidR="00E97601" w:rsidRPr="00375A96">
        <w:rPr>
          <w:rFonts w:cstheme="minorHAnsi"/>
        </w:rPr>
        <w:t xml:space="preserve"> </w:t>
      </w:r>
      <w:r w:rsidR="00C33A25" w:rsidRPr="00375A96">
        <w:rPr>
          <w:rFonts w:cstheme="minorHAnsi"/>
        </w:rPr>
        <w:t xml:space="preserve">using the </w:t>
      </w:r>
      <w:hyperlink r:id="rId47" w:history="1">
        <w:r w:rsidR="00AF014F" w:rsidRPr="00375A96">
          <w:rPr>
            <w:rStyle w:val="Hyperlink"/>
            <w:rFonts w:cstheme="minorHAnsi"/>
          </w:rPr>
          <w:t>Second Documentation Request Template</w:t>
        </w:r>
      </w:hyperlink>
      <w:r w:rsidR="00AF014F" w:rsidRPr="00375A96">
        <w:rPr>
          <w:rFonts w:cstheme="minorHAnsi"/>
          <w:color w:val="FF0000"/>
        </w:rPr>
        <w:t xml:space="preserve"> </w:t>
      </w:r>
      <w:r w:rsidRPr="00375A96">
        <w:rPr>
          <w:rFonts w:cstheme="minorHAnsi"/>
        </w:rPr>
        <w:t>with Form W-9</w:t>
      </w:r>
      <w:r w:rsidR="00C33A25" w:rsidRPr="00375A96">
        <w:rPr>
          <w:rFonts w:cstheme="minorHAnsi"/>
        </w:rPr>
        <w:t xml:space="preserve"> </w:t>
      </w:r>
      <w:r w:rsidRPr="00375A96">
        <w:rPr>
          <w:rFonts w:cstheme="minorHAnsi"/>
        </w:rPr>
        <w:t>to the beneficiary/next of kin.</w:t>
      </w:r>
    </w:p>
    <w:p w14:paraId="55CC4A6A" w14:textId="14BF03EB" w:rsidR="00934BF3" w:rsidRPr="00375A96" w:rsidRDefault="00063C2E" w:rsidP="00375A96">
      <w:pPr>
        <w:pStyle w:val="ListParagraph"/>
        <w:numPr>
          <w:ilvl w:val="0"/>
          <w:numId w:val="11"/>
        </w:numPr>
        <w:spacing w:after="160" w:line="259" w:lineRule="auto"/>
        <w:contextualSpacing w:val="0"/>
        <w:rPr>
          <w:rFonts w:cstheme="minorHAnsi"/>
        </w:rPr>
      </w:pPr>
      <w:r w:rsidRPr="00375A96">
        <w:rPr>
          <w:rFonts w:cstheme="minorHAnsi"/>
        </w:rPr>
        <w:t xml:space="preserve">If </w:t>
      </w:r>
      <w:r w:rsidR="00E97601" w:rsidRPr="00375A96">
        <w:rPr>
          <w:rFonts w:cstheme="minorHAnsi"/>
        </w:rPr>
        <w:t>documentation</w:t>
      </w:r>
      <w:r w:rsidRPr="00375A96">
        <w:rPr>
          <w:rFonts w:cstheme="minorHAnsi"/>
        </w:rPr>
        <w:t xml:space="preserve"> is </w:t>
      </w:r>
      <w:r w:rsidRPr="00375A96">
        <w:rPr>
          <w:rFonts w:cstheme="minorHAnsi"/>
          <w:u w:val="single"/>
        </w:rPr>
        <w:t>not</w:t>
      </w:r>
      <w:r w:rsidRPr="00375A96">
        <w:rPr>
          <w:rFonts w:cstheme="minorHAnsi"/>
        </w:rPr>
        <w:t xml:space="preserve"> received after the </w:t>
      </w:r>
      <w:r w:rsidR="00E97601" w:rsidRPr="00375A96">
        <w:rPr>
          <w:rFonts w:cstheme="minorHAnsi"/>
        </w:rPr>
        <w:t>second</w:t>
      </w:r>
      <w:r w:rsidRPr="00375A96">
        <w:rPr>
          <w:rFonts w:cstheme="minorHAnsi"/>
        </w:rPr>
        <w:t xml:space="preserve"> request, </w:t>
      </w:r>
      <w:r w:rsidR="00353CB6" w:rsidRPr="00375A96">
        <w:rPr>
          <w:rFonts w:cstheme="minorHAnsi"/>
        </w:rPr>
        <w:t xml:space="preserve">send all request documentation to </w:t>
      </w:r>
      <w:hyperlink r:id="rId48" w:history="1">
        <w:r w:rsidR="00353CB6" w:rsidRPr="00375A96">
          <w:rPr>
            <w:rStyle w:val="Hyperlink"/>
            <w:rFonts w:cstheme="minorHAnsi"/>
          </w:rPr>
          <w:t>Central Payroll</w:t>
        </w:r>
      </w:hyperlink>
      <w:r w:rsidR="00FE65DE" w:rsidRPr="00375A96">
        <w:rPr>
          <w:rStyle w:val="Hyperlink"/>
          <w:rFonts w:cstheme="minorHAnsi"/>
          <w:u w:val="none"/>
        </w:rPr>
        <w:t>.</w:t>
      </w:r>
    </w:p>
    <w:p w14:paraId="7AFB3743" w14:textId="0B684417" w:rsidR="00C33A25" w:rsidRPr="00375A96" w:rsidRDefault="00063C2E" w:rsidP="00375A96">
      <w:pPr>
        <w:pStyle w:val="ListParagraph"/>
        <w:numPr>
          <w:ilvl w:val="0"/>
          <w:numId w:val="11"/>
        </w:numPr>
        <w:spacing w:after="160" w:line="259" w:lineRule="auto"/>
        <w:contextualSpacing w:val="0"/>
        <w:rPr>
          <w:rFonts w:cstheme="minorHAnsi"/>
          <w:b/>
          <w:bCs/>
        </w:rPr>
      </w:pPr>
      <w:r w:rsidRPr="00375A96">
        <w:rPr>
          <w:rFonts w:cstheme="minorHAnsi"/>
        </w:rPr>
        <w:t>If</w:t>
      </w:r>
      <w:r w:rsidR="00460219" w:rsidRPr="00375A96">
        <w:rPr>
          <w:rFonts w:cstheme="minorHAnsi"/>
        </w:rPr>
        <w:t xml:space="preserve"> </w:t>
      </w:r>
      <w:r w:rsidR="00E97601" w:rsidRPr="00375A96">
        <w:rPr>
          <w:rFonts w:cstheme="minorHAnsi"/>
        </w:rPr>
        <w:t xml:space="preserve">documentation </w:t>
      </w:r>
      <w:r w:rsidR="00460219" w:rsidRPr="00375A96">
        <w:rPr>
          <w:rFonts w:cstheme="minorHAnsi"/>
        </w:rPr>
        <w:t>is received,</w:t>
      </w:r>
      <w:r w:rsidR="00254944" w:rsidRPr="00375A96">
        <w:rPr>
          <w:rFonts w:cstheme="minorHAnsi"/>
        </w:rPr>
        <w:t xml:space="preserve"> </w:t>
      </w:r>
      <w:r w:rsidR="00E97601" w:rsidRPr="00375A96">
        <w:rPr>
          <w:rFonts w:cstheme="minorHAnsi"/>
        </w:rPr>
        <w:t>send copies of each item to</w:t>
      </w:r>
      <w:r w:rsidR="00460219" w:rsidRPr="00375A96">
        <w:rPr>
          <w:rFonts w:cstheme="minorHAnsi"/>
        </w:rPr>
        <w:t xml:space="preserve"> Central Payroll </w:t>
      </w:r>
      <w:r w:rsidR="0049528B" w:rsidRPr="00375A96">
        <w:rPr>
          <w:rFonts w:cstheme="minorHAnsi"/>
        </w:rPr>
        <w:t xml:space="preserve">so they can </w:t>
      </w:r>
      <w:r w:rsidR="00E97601" w:rsidRPr="00375A96">
        <w:rPr>
          <w:rFonts w:cstheme="minorHAnsi"/>
        </w:rPr>
        <w:t>mail</w:t>
      </w:r>
      <w:r w:rsidR="0049528B" w:rsidRPr="00375A96">
        <w:rPr>
          <w:rFonts w:cstheme="minorHAnsi"/>
        </w:rPr>
        <w:t xml:space="preserve"> </w:t>
      </w:r>
      <w:r w:rsidR="00E97601" w:rsidRPr="00375A96">
        <w:rPr>
          <w:rFonts w:cstheme="minorHAnsi"/>
        </w:rPr>
        <w:t>paychecks after death</w:t>
      </w:r>
      <w:r w:rsidR="0049528B" w:rsidRPr="00375A96">
        <w:rPr>
          <w:rFonts w:cstheme="minorHAnsi"/>
        </w:rPr>
        <w:t xml:space="preserve"> to the estate or beneficiary,</w:t>
      </w:r>
      <w:r w:rsidR="00E97601" w:rsidRPr="00375A96">
        <w:rPr>
          <w:rFonts w:cstheme="minorHAnsi"/>
        </w:rPr>
        <w:t xml:space="preserve"> and process </w:t>
      </w:r>
      <w:r w:rsidR="0049528B" w:rsidRPr="00375A96">
        <w:rPr>
          <w:rFonts w:cstheme="minorHAnsi"/>
        </w:rPr>
        <w:t>the</w:t>
      </w:r>
      <w:r w:rsidR="00E97601" w:rsidRPr="00375A96">
        <w:rPr>
          <w:rFonts w:cstheme="minorHAnsi"/>
        </w:rPr>
        <w:t xml:space="preserve"> 1099-MISC at year-end.</w:t>
      </w:r>
      <w:r w:rsidR="00375A96" w:rsidRPr="00375A96">
        <w:rPr>
          <w:rFonts w:cstheme="minorHAnsi"/>
        </w:rPr>
        <w:t xml:space="preserve"> </w:t>
      </w:r>
    </w:p>
    <w:p w14:paraId="727C87C5" w14:textId="7CE8A382" w:rsidR="000B23CD" w:rsidRPr="00375A96" w:rsidRDefault="00460219" w:rsidP="00375A96">
      <w:pPr>
        <w:spacing w:after="160" w:line="259" w:lineRule="auto"/>
        <w:rPr>
          <w:rFonts w:cstheme="minorHAnsi"/>
        </w:rPr>
      </w:pPr>
      <w:r w:rsidRPr="00375A96">
        <w:rPr>
          <w:rFonts w:cstheme="minorHAnsi"/>
          <w:b/>
          <w:bCs/>
        </w:rPr>
        <w:t xml:space="preserve">NOTE: </w:t>
      </w:r>
      <w:r w:rsidRPr="00375A96">
        <w:rPr>
          <w:rFonts w:cstheme="minorHAnsi"/>
        </w:rPr>
        <w:t xml:space="preserve">If </w:t>
      </w:r>
      <w:r w:rsidR="0063352C" w:rsidRPr="00375A96">
        <w:rPr>
          <w:rFonts w:cstheme="minorHAnsi"/>
        </w:rPr>
        <w:t>there is no beneficiary</w:t>
      </w:r>
      <w:r w:rsidR="00A44EF7" w:rsidRPr="00375A96">
        <w:rPr>
          <w:rFonts w:cstheme="minorHAnsi"/>
        </w:rPr>
        <w:t xml:space="preserve"> or estate administrator</w:t>
      </w:r>
      <w:r w:rsidR="0063352C" w:rsidRPr="00375A96">
        <w:rPr>
          <w:rFonts w:cstheme="minorHAnsi"/>
        </w:rPr>
        <w:t xml:space="preserve"> for the deceased employee, contact </w:t>
      </w:r>
      <w:hyperlink r:id="rId49" w:history="1">
        <w:r w:rsidR="0063352C" w:rsidRPr="00375A96">
          <w:rPr>
            <w:rStyle w:val="Hyperlink"/>
            <w:rFonts w:cstheme="minorHAnsi"/>
          </w:rPr>
          <w:t>Central Payroll</w:t>
        </w:r>
      </w:hyperlink>
      <w:r w:rsidR="0063352C" w:rsidRPr="00375A96">
        <w:rPr>
          <w:rFonts w:cstheme="minorHAnsi"/>
        </w:rPr>
        <w:t xml:space="preserve"> for assistance.</w:t>
      </w:r>
    </w:p>
    <w:p w14:paraId="6C2CE4B6" w14:textId="46F7B092" w:rsidR="000B23CD" w:rsidRPr="00375A96" w:rsidRDefault="000B23CD" w:rsidP="00752971">
      <w:pPr>
        <w:pStyle w:val="Heading2"/>
      </w:pPr>
      <w:bookmarkStart w:id="28" w:name="_Toc241750717"/>
      <w:r w:rsidRPr="00375A96">
        <w:t xml:space="preserve">UPDATE ADDRESS FOR </w:t>
      </w:r>
      <w:r w:rsidR="00A44EF7" w:rsidRPr="00375A96">
        <w:t>ANNUAL MAILINGS</w:t>
      </w:r>
      <w:bookmarkEnd w:id="28"/>
    </w:p>
    <w:p w14:paraId="0F0A6429" w14:textId="1123E7C4" w:rsidR="00B011CE" w:rsidRPr="00375A96" w:rsidRDefault="00A44EF7" w:rsidP="00375A96">
      <w:pPr>
        <w:spacing w:after="160" w:line="259" w:lineRule="auto"/>
        <w:rPr>
          <w:rFonts w:cstheme="minorHAnsi"/>
        </w:rPr>
      </w:pPr>
      <w:r w:rsidRPr="00375A96">
        <w:rPr>
          <w:rFonts w:cstheme="minorHAnsi"/>
        </w:rPr>
        <w:t>Annual mailings (W-2 and 1095-C)</w:t>
      </w:r>
      <w:r w:rsidR="0050370A" w:rsidRPr="00375A96">
        <w:rPr>
          <w:rFonts w:cstheme="minorHAnsi"/>
        </w:rPr>
        <w:t xml:space="preserve"> will default to the employee’s name and home/mailing address in STAR HCM.</w:t>
      </w:r>
      <w:r w:rsidR="00375A96" w:rsidRPr="00375A96">
        <w:rPr>
          <w:rFonts w:cstheme="minorHAnsi"/>
        </w:rPr>
        <w:t xml:space="preserve"> </w:t>
      </w:r>
      <w:r w:rsidR="0050370A" w:rsidRPr="00375A96">
        <w:rPr>
          <w:rFonts w:cstheme="minorHAnsi"/>
        </w:rPr>
        <w:t>You should u</w:t>
      </w:r>
      <w:r w:rsidR="000B23CD" w:rsidRPr="00375A96">
        <w:rPr>
          <w:rFonts w:cstheme="minorHAnsi"/>
        </w:rPr>
        <w:t xml:space="preserve">pdate </w:t>
      </w:r>
      <w:r w:rsidR="009D2CC1" w:rsidRPr="00375A96">
        <w:rPr>
          <w:rFonts w:cstheme="minorHAnsi"/>
        </w:rPr>
        <w:t xml:space="preserve">the </w:t>
      </w:r>
      <w:r w:rsidR="000B23CD" w:rsidRPr="00375A96">
        <w:rPr>
          <w:rFonts w:cstheme="minorHAnsi"/>
        </w:rPr>
        <w:t xml:space="preserve">employee’s address in </w:t>
      </w:r>
      <w:r w:rsidR="000B23CD" w:rsidRPr="00375A96">
        <w:rPr>
          <w:rFonts w:cstheme="minorHAnsi"/>
          <w:b/>
          <w:bCs/>
        </w:rPr>
        <w:t>Modify a Person</w:t>
      </w:r>
      <w:r w:rsidR="000B23CD" w:rsidRPr="00375A96">
        <w:rPr>
          <w:rFonts w:cstheme="minorHAnsi"/>
        </w:rPr>
        <w:t xml:space="preserve"> to </w:t>
      </w:r>
      <w:r w:rsidR="0050370A" w:rsidRPr="00375A96">
        <w:rPr>
          <w:rFonts w:cstheme="minorHAnsi"/>
        </w:rPr>
        <w:t xml:space="preserve">include the </w:t>
      </w:r>
      <w:r w:rsidRPr="00375A96">
        <w:rPr>
          <w:rFonts w:cstheme="minorHAnsi"/>
        </w:rPr>
        <w:t>beneficiary/estate administrator</w:t>
      </w:r>
      <w:r w:rsidR="0050370A" w:rsidRPr="00375A96">
        <w:rPr>
          <w:rFonts w:cstheme="minorHAnsi"/>
        </w:rPr>
        <w:t xml:space="preserve"> and address listed on the W-9.</w:t>
      </w:r>
      <w:r w:rsidR="00375A96" w:rsidRPr="00375A96">
        <w:rPr>
          <w:rFonts w:cstheme="minorHAnsi"/>
        </w:rPr>
        <w:t xml:space="preserve"> </w:t>
      </w:r>
    </w:p>
    <w:p w14:paraId="3983D88E" w14:textId="669EA408" w:rsidR="000B23CD" w:rsidRPr="00375A96" w:rsidRDefault="0050370A" w:rsidP="00375A96">
      <w:pPr>
        <w:spacing w:after="160" w:line="259" w:lineRule="auto"/>
        <w:rPr>
          <w:rFonts w:cstheme="minorHAnsi"/>
        </w:rPr>
      </w:pPr>
      <w:r w:rsidRPr="00375A96">
        <w:rPr>
          <w:rFonts w:cstheme="minorHAnsi"/>
        </w:rPr>
        <w:lastRenderedPageBreak/>
        <w:t xml:space="preserve">Use in care of (c/o) in address line 1 with the estate administrator’s or beneficiary’s name to direct mail to that person and check the </w:t>
      </w:r>
      <w:r w:rsidRPr="00375A96">
        <w:rPr>
          <w:rFonts w:cstheme="minorHAnsi"/>
          <w:b/>
          <w:bCs/>
        </w:rPr>
        <w:t>Override Address Verification</w:t>
      </w:r>
      <w:r w:rsidRPr="00375A96">
        <w:rPr>
          <w:rFonts w:cstheme="minorHAnsi"/>
        </w:rPr>
        <w:t xml:space="preserve"> box. </w:t>
      </w:r>
    </w:p>
    <w:p w14:paraId="21D5894A" w14:textId="6143C320" w:rsidR="00A121DA" w:rsidRPr="00375A96" w:rsidRDefault="009D2CC1" w:rsidP="00375A96">
      <w:pPr>
        <w:spacing w:after="160" w:line="259" w:lineRule="auto"/>
        <w:rPr>
          <w:rFonts w:cstheme="minorHAnsi"/>
        </w:rPr>
      </w:pPr>
      <w:r w:rsidRPr="00375A96">
        <w:rPr>
          <w:rFonts w:cstheme="minorHAnsi"/>
          <w:noProof/>
        </w:rPr>
        <w:drawing>
          <wp:inline distT="0" distB="0" distL="0" distR="0" wp14:anchorId="0200704C" wp14:editId="5286B2FD">
            <wp:extent cx="4296918" cy="1082494"/>
            <wp:effectExtent l="19050" t="19050" r="8890" b="22860"/>
            <wp:docPr id="396054956" name="Picture 1" descr="Current addresses section with c/o Jane Smith, 101 E Main St, Madison, WI 53711, Dane across four 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054956" name="Picture 1" descr="Current addresses section with c/o Jane Smith, 101 E Main St, Madison, WI 53711, Dane across four rows."/>
                    <pic:cNvPicPr/>
                  </pic:nvPicPr>
                  <pic:blipFill>
                    <a:blip r:embed="rId50"/>
                    <a:stretch>
                      <a:fillRect/>
                    </a:stretch>
                  </pic:blipFill>
                  <pic:spPr>
                    <a:xfrm>
                      <a:off x="0" y="0"/>
                      <a:ext cx="4364812" cy="1099598"/>
                    </a:xfrm>
                    <a:prstGeom prst="rect">
                      <a:avLst/>
                    </a:prstGeom>
                    <a:ln>
                      <a:solidFill>
                        <a:schemeClr val="tx1"/>
                      </a:solidFill>
                    </a:ln>
                  </pic:spPr>
                </pic:pic>
              </a:graphicData>
            </a:graphic>
          </wp:inline>
        </w:drawing>
      </w:r>
    </w:p>
    <w:p w14:paraId="7C61F9A6" w14:textId="12BECFC7" w:rsidR="00255854" w:rsidRPr="00375A96" w:rsidRDefault="00255854" w:rsidP="00752971">
      <w:pPr>
        <w:pStyle w:val="Heading2"/>
      </w:pPr>
      <w:bookmarkStart w:id="29" w:name="_Toc241750718"/>
      <w:r w:rsidRPr="00375A96">
        <w:t>ADDITIONAL RESOURCES</w:t>
      </w:r>
      <w:bookmarkEnd w:id="29"/>
    </w:p>
    <w:p w14:paraId="11C65A67" w14:textId="0CA1ECD3" w:rsidR="0063352C" w:rsidRPr="00375A96" w:rsidRDefault="0063352C" w:rsidP="00A90322">
      <w:pPr>
        <w:pStyle w:val="Heading3"/>
      </w:pPr>
      <w:bookmarkStart w:id="30" w:name="_Toc241750719"/>
      <w:r w:rsidRPr="00375A96">
        <w:t>STAR HCM Resources</w:t>
      </w:r>
      <w:bookmarkEnd w:id="30"/>
    </w:p>
    <w:p w14:paraId="29207CCB" w14:textId="61DD3127" w:rsidR="00406546" w:rsidRPr="00375A96" w:rsidRDefault="00406546" w:rsidP="00375A96">
      <w:pPr>
        <w:pStyle w:val="ListParagraph"/>
        <w:numPr>
          <w:ilvl w:val="0"/>
          <w:numId w:val="2"/>
        </w:numPr>
        <w:spacing w:after="160" w:line="259" w:lineRule="auto"/>
        <w:contextualSpacing w:val="0"/>
        <w:rPr>
          <w:rFonts w:cstheme="minorHAnsi"/>
        </w:rPr>
      </w:pPr>
      <w:hyperlink r:id="rId51" w:history="1">
        <w:r w:rsidRPr="00375A96">
          <w:rPr>
            <w:rStyle w:val="Hyperlink"/>
            <w:rFonts w:cstheme="minorHAnsi"/>
          </w:rPr>
          <w:t>Death of an Employee Checklist</w:t>
        </w:r>
      </w:hyperlink>
    </w:p>
    <w:p w14:paraId="4BE4074A" w14:textId="4AF4B715" w:rsidR="009E63BF" w:rsidRPr="00375A96" w:rsidRDefault="009E63BF" w:rsidP="00375A96">
      <w:pPr>
        <w:pStyle w:val="ListParagraph"/>
        <w:numPr>
          <w:ilvl w:val="0"/>
          <w:numId w:val="2"/>
        </w:numPr>
        <w:spacing w:after="160" w:line="259" w:lineRule="auto"/>
        <w:contextualSpacing w:val="0"/>
        <w:rPr>
          <w:rStyle w:val="Hyperlink"/>
          <w:rFonts w:cstheme="minorHAnsi"/>
          <w:color w:val="auto"/>
          <w:u w:val="none"/>
        </w:rPr>
      </w:pPr>
      <w:hyperlink r:id="rId52" w:history="1">
        <w:r w:rsidRPr="00375A96">
          <w:rPr>
            <w:rStyle w:val="Hyperlink"/>
            <w:rFonts w:cstheme="minorHAnsi"/>
          </w:rPr>
          <w:t>Action/Action Reason Job Aid</w:t>
        </w:r>
      </w:hyperlink>
    </w:p>
    <w:p w14:paraId="61B9F9D2" w14:textId="752086C0" w:rsidR="00406546" w:rsidRPr="00375A96" w:rsidRDefault="00406546" w:rsidP="00375A96">
      <w:pPr>
        <w:pStyle w:val="ListParagraph"/>
        <w:numPr>
          <w:ilvl w:val="0"/>
          <w:numId w:val="2"/>
        </w:numPr>
        <w:spacing w:after="160" w:line="259" w:lineRule="auto"/>
        <w:contextualSpacing w:val="0"/>
        <w:rPr>
          <w:rFonts w:cstheme="minorHAnsi"/>
        </w:rPr>
      </w:pPr>
      <w:hyperlink r:id="rId53" w:history="1">
        <w:r w:rsidRPr="00375A96">
          <w:rPr>
            <w:rStyle w:val="Hyperlink"/>
            <w:rFonts w:cstheme="minorHAnsi"/>
          </w:rPr>
          <w:t>Update Pay Data Job Aid</w:t>
        </w:r>
      </w:hyperlink>
    </w:p>
    <w:p w14:paraId="4657B6B7" w14:textId="123389E2" w:rsidR="00A121DA" w:rsidRPr="00375A96" w:rsidRDefault="00406546" w:rsidP="00375A96">
      <w:pPr>
        <w:pStyle w:val="ListParagraph"/>
        <w:numPr>
          <w:ilvl w:val="0"/>
          <w:numId w:val="2"/>
        </w:numPr>
        <w:spacing w:after="160" w:line="259" w:lineRule="auto"/>
        <w:contextualSpacing w:val="0"/>
        <w:rPr>
          <w:rFonts w:cstheme="minorHAnsi"/>
        </w:rPr>
      </w:pPr>
      <w:hyperlink r:id="rId54" w:history="1">
        <w:r w:rsidRPr="00375A96">
          <w:rPr>
            <w:rStyle w:val="Hyperlink"/>
            <w:rFonts w:cstheme="minorHAnsi"/>
          </w:rPr>
          <w:t>Absence Adjustments Job Aid</w:t>
        </w:r>
      </w:hyperlink>
    </w:p>
    <w:p w14:paraId="3E5BA127" w14:textId="2CF8C588" w:rsidR="0063352C" w:rsidRPr="00375A96" w:rsidRDefault="0063352C" w:rsidP="00A90322">
      <w:pPr>
        <w:pStyle w:val="Heading3"/>
      </w:pPr>
      <w:bookmarkStart w:id="31" w:name="_Toc241750720"/>
      <w:r w:rsidRPr="00375A96">
        <w:t>ETF Resources</w:t>
      </w:r>
      <w:bookmarkEnd w:id="31"/>
    </w:p>
    <w:p w14:paraId="3B05B003" w14:textId="47456A81" w:rsidR="00406546" w:rsidRPr="00375A96" w:rsidRDefault="00406546" w:rsidP="00375A96">
      <w:pPr>
        <w:pStyle w:val="ListParagraph"/>
        <w:numPr>
          <w:ilvl w:val="0"/>
          <w:numId w:val="2"/>
        </w:numPr>
        <w:spacing w:after="160" w:line="259" w:lineRule="auto"/>
        <w:contextualSpacing w:val="0"/>
        <w:rPr>
          <w:rFonts w:cstheme="minorHAnsi"/>
        </w:rPr>
      </w:pPr>
      <w:hyperlink r:id="rId55" w:history="1">
        <w:r w:rsidRPr="00375A96">
          <w:rPr>
            <w:rStyle w:val="Hyperlink"/>
            <w:rFonts w:cstheme="minorHAnsi"/>
          </w:rPr>
          <w:t>Report the Death of a WRS Member</w:t>
        </w:r>
      </w:hyperlink>
    </w:p>
    <w:p w14:paraId="643E40C0" w14:textId="6FD37228" w:rsidR="00406546" w:rsidRPr="00375A96" w:rsidRDefault="00406546" w:rsidP="00375A96">
      <w:pPr>
        <w:pStyle w:val="ListParagraph"/>
        <w:numPr>
          <w:ilvl w:val="0"/>
          <w:numId w:val="2"/>
        </w:numPr>
        <w:spacing w:after="160" w:line="259" w:lineRule="auto"/>
        <w:contextualSpacing w:val="0"/>
        <w:rPr>
          <w:rFonts w:cstheme="minorHAnsi"/>
        </w:rPr>
      </w:pPr>
      <w:hyperlink r:id="rId56" w:history="1">
        <w:r w:rsidRPr="00375A96">
          <w:rPr>
            <w:rStyle w:val="Hyperlink"/>
            <w:rFonts w:cstheme="minorHAnsi"/>
          </w:rPr>
          <w:t>Termination Checklist Due to Employee Death</w:t>
        </w:r>
      </w:hyperlink>
    </w:p>
    <w:p w14:paraId="63633716" w14:textId="364AC51F" w:rsidR="00DB44CD" w:rsidRPr="00375A96" w:rsidRDefault="00406546" w:rsidP="00375A96">
      <w:pPr>
        <w:pStyle w:val="ListParagraph"/>
        <w:numPr>
          <w:ilvl w:val="0"/>
          <w:numId w:val="2"/>
        </w:numPr>
        <w:spacing w:after="160" w:line="259" w:lineRule="auto"/>
        <w:contextualSpacing w:val="0"/>
        <w:rPr>
          <w:rFonts w:cstheme="minorHAnsi"/>
        </w:rPr>
      </w:pPr>
      <w:hyperlink r:id="rId57" w:history="1">
        <w:r w:rsidRPr="00375A96">
          <w:rPr>
            <w:rStyle w:val="Hyperlink"/>
            <w:rFonts w:cstheme="minorHAnsi"/>
          </w:rPr>
          <w:t>Death Benefits</w:t>
        </w:r>
      </w:hyperlink>
    </w:p>
    <w:p w14:paraId="4A8BDBA1" w14:textId="048469D1" w:rsidR="0063352C" w:rsidRPr="00375A96" w:rsidRDefault="0063352C" w:rsidP="00A90322">
      <w:pPr>
        <w:pStyle w:val="Heading3"/>
      </w:pPr>
      <w:bookmarkStart w:id="32" w:name="_Toc241750721"/>
      <w:r w:rsidRPr="00375A96">
        <w:t>Estate/FEIN Resources</w:t>
      </w:r>
      <w:bookmarkEnd w:id="32"/>
    </w:p>
    <w:p w14:paraId="32346A96" w14:textId="6EB19E18" w:rsidR="00DB44CD" w:rsidRPr="00375A96" w:rsidRDefault="00DB44CD" w:rsidP="00375A96">
      <w:pPr>
        <w:pStyle w:val="ListParagraph"/>
        <w:numPr>
          <w:ilvl w:val="0"/>
          <w:numId w:val="12"/>
        </w:numPr>
        <w:spacing w:after="160" w:line="259" w:lineRule="auto"/>
        <w:contextualSpacing w:val="0"/>
        <w:rPr>
          <w:rFonts w:cstheme="minorHAnsi"/>
          <w:b/>
          <w:bCs/>
          <w:color w:val="365F91" w:themeColor="accent1" w:themeShade="BF"/>
          <w:u w:val="single"/>
        </w:rPr>
      </w:pPr>
      <w:hyperlink r:id="rId58" w:history="1">
        <w:r w:rsidRPr="00375A96">
          <w:rPr>
            <w:rStyle w:val="Hyperlink"/>
            <w:rFonts w:cstheme="minorHAnsi"/>
          </w:rPr>
          <w:t>Publication 559 - Survivors, Executors and Administrators</w:t>
        </w:r>
      </w:hyperlink>
    </w:p>
    <w:p w14:paraId="49E5F3A4" w14:textId="5F00867E" w:rsidR="00406546" w:rsidRPr="00375A96" w:rsidRDefault="00406546" w:rsidP="00375A96">
      <w:pPr>
        <w:pStyle w:val="ListParagraph"/>
        <w:numPr>
          <w:ilvl w:val="0"/>
          <w:numId w:val="12"/>
        </w:numPr>
        <w:spacing w:after="160" w:line="259" w:lineRule="auto"/>
        <w:contextualSpacing w:val="0"/>
        <w:rPr>
          <w:rFonts w:cstheme="minorHAnsi"/>
          <w:b/>
          <w:bCs/>
          <w:color w:val="365F91" w:themeColor="accent1" w:themeShade="BF"/>
          <w:u w:val="single"/>
        </w:rPr>
      </w:pPr>
      <w:hyperlink r:id="rId59" w:history="1">
        <w:r w:rsidRPr="00375A96">
          <w:rPr>
            <w:rStyle w:val="Hyperlink"/>
            <w:rFonts w:cstheme="minorHAnsi"/>
          </w:rPr>
          <w:t>Publication 1635 - Understanding Your EIN</w:t>
        </w:r>
      </w:hyperlink>
    </w:p>
    <w:p w14:paraId="61E85857" w14:textId="143F508D" w:rsidR="00406546" w:rsidRPr="00375A96" w:rsidRDefault="004F5706" w:rsidP="00375A96">
      <w:pPr>
        <w:pStyle w:val="ListParagraph"/>
        <w:numPr>
          <w:ilvl w:val="0"/>
          <w:numId w:val="12"/>
        </w:numPr>
        <w:spacing w:after="160" w:line="259" w:lineRule="auto"/>
        <w:contextualSpacing w:val="0"/>
        <w:rPr>
          <w:rFonts w:cstheme="minorHAnsi"/>
          <w:b/>
          <w:bCs/>
          <w:color w:val="365F91" w:themeColor="accent1" w:themeShade="BF"/>
          <w:u w:val="single"/>
        </w:rPr>
      </w:pPr>
      <w:hyperlink r:id="rId60" w:history="1">
        <w:r>
          <w:rPr>
            <w:rStyle w:val="Hyperlink"/>
            <w:rFonts w:cstheme="minorHAnsi"/>
          </w:rPr>
          <w:t>Get an Employer Identification Number</w:t>
        </w:r>
      </w:hyperlink>
    </w:p>
    <w:p w14:paraId="3E9A8FCF" w14:textId="3A6AEB83" w:rsidR="0063352C" w:rsidRPr="00375A96" w:rsidRDefault="00406546" w:rsidP="00375A96">
      <w:pPr>
        <w:pStyle w:val="ListParagraph"/>
        <w:numPr>
          <w:ilvl w:val="0"/>
          <w:numId w:val="12"/>
        </w:numPr>
        <w:spacing w:after="160" w:line="259" w:lineRule="auto"/>
        <w:contextualSpacing w:val="0"/>
        <w:rPr>
          <w:rFonts w:cstheme="minorHAnsi"/>
          <w:b/>
          <w:bCs/>
          <w:color w:val="365F91" w:themeColor="accent1" w:themeShade="BF"/>
          <w:u w:val="single"/>
        </w:rPr>
      </w:pPr>
      <w:hyperlink r:id="rId61" w:history="1">
        <w:r w:rsidRPr="00375A96">
          <w:rPr>
            <w:rStyle w:val="Hyperlink"/>
            <w:rFonts w:cstheme="minorHAnsi"/>
          </w:rPr>
          <w:t>Form W-9</w:t>
        </w:r>
      </w:hyperlink>
    </w:p>
    <w:sectPr w:rsidR="0063352C" w:rsidRPr="00375A96">
      <w:footerReference w:type="default" r:id="rId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59E0A" w14:textId="77777777" w:rsidR="00986300" w:rsidRDefault="00986300" w:rsidP="00452A30">
      <w:pPr>
        <w:spacing w:after="0" w:line="240" w:lineRule="auto"/>
      </w:pPr>
      <w:r>
        <w:separator/>
      </w:r>
    </w:p>
  </w:endnote>
  <w:endnote w:type="continuationSeparator" w:id="0">
    <w:p w14:paraId="122797DE" w14:textId="77777777" w:rsidR="00986300" w:rsidRDefault="00986300" w:rsidP="00452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4874458"/>
      <w:docPartObj>
        <w:docPartGallery w:val="Page Numbers (Bottom of Page)"/>
        <w:docPartUnique/>
      </w:docPartObj>
    </w:sdtPr>
    <w:sdtEndPr>
      <w:rPr>
        <w:noProof/>
      </w:rPr>
    </w:sdtEndPr>
    <w:sdtContent>
      <w:p w14:paraId="26C71DD0" w14:textId="3B2A183E" w:rsidR="00280A5F" w:rsidRDefault="00280A5F" w:rsidP="00A903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B3F3C" w14:textId="77777777" w:rsidR="00986300" w:rsidRDefault="00986300" w:rsidP="00452A30">
      <w:pPr>
        <w:spacing w:after="0" w:line="240" w:lineRule="auto"/>
      </w:pPr>
      <w:r>
        <w:separator/>
      </w:r>
    </w:p>
  </w:footnote>
  <w:footnote w:type="continuationSeparator" w:id="0">
    <w:p w14:paraId="570D77BD" w14:textId="77777777" w:rsidR="00986300" w:rsidRDefault="00986300" w:rsidP="00452A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FFFFFFFF">
      <w:start w:val="1"/>
      <w:numFmt w:val="bullet"/>
      <w:lvlText w:val="·"/>
      <w:lvlJc w:val="left"/>
      <w:pPr>
        <w:tabs>
          <w:tab w:val="num" w:pos="0"/>
        </w:tabs>
        <w:ind w:left="0" w:firstLine="0"/>
      </w:pPr>
      <w:rPr>
        <w:rFonts w:ascii="Symbol" w:hAnsi="Symbol"/>
      </w:rPr>
    </w:lvl>
    <w:lvl w:ilvl="1" w:tplc="FFFFFFFF">
      <w:start w:val="1"/>
      <w:numFmt w:val="bullet"/>
      <w:lvlText w:val="·"/>
      <w:lvlJc w:val="left"/>
      <w:pPr>
        <w:tabs>
          <w:tab w:val="num" w:pos="0"/>
        </w:tabs>
        <w:ind w:left="0" w:firstLine="0"/>
      </w:pPr>
      <w:rPr>
        <w:rFonts w:ascii="Symbol" w:hAnsi="Symbol"/>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15:restartNumberingAfterBreak="0">
    <w:nsid w:val="08AC6B1C"/>
    <w:multiLevelType w:val="hybridMultilevel"/>
    <w:tmpl w:val="3CAAC68C"/>
    <w:lvl w:ilvl="0" w:tplc="FFFFFFFF">
      <w:start w:val="1"/>
      <w:numFmt w:val="decimal"/>
      <w:lvlText w:val="%1."/>
      <w:lvlJc w:val="left"/>
      <w:pPr>
        <w:ind w:left="720" w:hanging="360"/>
      </w:pPr>
      <w:rPr>
        <w:rFonts w:hint="default"/>
        <w:b w:val="0"/>
        <w:bCs w:val="0"/>
        <w:i w:val="0"/>
        <w:iCs w:val="0"/>
        <w:sz w:val="22"/>
        <w:szCs w:val="22"/>
      </w:rPr>
    </w:lvl>
    <w:lvl w:ilvl="1" w:tplc="FFFFFFFF">
      <w:start w:val="1"/>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F63B22"/>
    <w:multiLevelType w:val="hybridMultilevel"/>
    <w:tmpl w:val="3CAAC68C"/>
    <w:lvl w:ilvl="0" w:tplc="90FEE3C0">
      <w:start w:val="1"/>
      <w:numFmt w:val="decimal"/>
      <w:lvlText w:val="%1."/>
      <w:lvlJc w:val="left"/>
      <w:pPr>
        <w:ind w:left="720" w:hanging="360"/>
      </w:pPr>
      <w:rPr>
        <w:rFonts w:hint="default"/>
        <w:b w:val="0"/>
        <w:bCs w:val="0"/>
        <w:i w:val="0"/>
        <w:iCs w:val="0"/>
        <w:sz w:val="22"/>
        <w:szCs w:val="22"/>
      </w:rPr>
    </w:lvl>
    <w:lvl w:ilvl="1" w:tplc="04090019">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782573"/>
    <w:multiLevelType w:val="hybridMultilevel"/>
    <w:tmpl w:val="D670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BE0873"/>
    <w:multiLevelType w:val="hybridMultilevel"/>
    <w:tmpl w:val="3CAAC68C"/>
    <w:lvl w:ilvl="0" w:tplc="FFFFFFFF">
      <w:start w:val="1"/>
      <w:numFmt w:val="decimal"/>
      <w:lvlText w:val="%1."/>
      <w:lvlJc w:val="left"/>
      <w:pPr>
        <w:ind w:left="720" w:hanging="360"/>
      </w:pPr>
      <w:rPr>
        <w:rFonts w:hint="default"/>
        <w:b w:val="0"/>
        <w:bCs w:val="0"/>
        <w:i w:val="0"/>
        <w:iCs w:val="0"/>
        <w:sz w:val="22"/>
        <w:szCs w:val="22"/>
      </w:rPr>
    </w:lvl>
    <w:lvl w:ilvl="1" w:tplc="FFFFFFFF">
      <w:start w:val="1"/>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4CD0DBB"/>
    <w:multiLevelType w:val="hybridMultilevel"/>
    <w:tmpl w:val="69B476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E60B78"/>
    <w:multiLevelType w:val="hybridMultilevel"/>
    <w:tmpl w:val="6A8CE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75C2DA6"/>
    <w:multiLevelType w:val="hybridMultilevel"/>
    <w:tmpl w:val="1AE065DE"/>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0445195"/>
    <w:multiLevelType w:val="hybridMultilevel"/>
    <w:tmpl w:val="1AE065DE"/>
    <w:lvl w:ilvl="0" w:tplc="52FC19F0">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F47151"/>
    <w:multiLevelType w:val="hybridMultilevel"/>
    <w:tmpl w:val="66DC9416"/>
    <w:lvl w:ilvl="0" w:tplc="FFFFFFFF">
      <w:start w:val="1"/>
      <w:numFmt w:val="decimal"/>
      <w:lvlText w:val="%1."/>
      <w:lvlJc w:val="left"/>
      <w:pPr>
        <w:ind w:left="720" w:hanging="360"/>
      </w:pPr>
      <w:rPr>
        <w:rFonts w:hint="default"/>
        <w:b w:val="0"/>
        <w:bCs w:val="0"/>
        <w:i w:val="0"/>
        <w:iCs w:val="0"/>
        <w:sz w:val="22"/>
        <w:szCs w:val="22"/>
      </w:rPr>
    </w:lvl>
    <w:lvl w:ilvl="1" w:tplc="FFFFFFFF">
      <w:start w:val="1"/>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55B2021"/>
    <w:multiLevelType w:val="hybridMultilevel"/>
    <w:tmpl w:val="441C6C4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 w15:restartNumberingAfterBreak="0">
    <w:nsid w:val="3D8264A6"/>
    <w:multiLevelType w:val="hybridMultilevel"/>
    <w:tmpl w:val="742C4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4D55EB"/>
    <w:multiLevelType w:val="hybridMultilevel"/>
    <w:tmpl w:val="CF2A1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A050E2"/>
    <w:multiLevelType w:val="hybridMultilevel"/>
    <w:tmpl w:val="3CAAC68C"/>
    <w:lvl w:ilvl="0" w:tplc="FFFFFFFF">
      <w:start w:val="1"/>
      <w:numFmt w:val="decimal"/>
      <w:lvlText w:val="%1."/>
      <w:lvlJc w:val="left"/>
      <w:pPr>
        <w:ind w:left="720" w:hanging="360"/>
      </w:pPr>
      <w:rPr>
        <w:rFonts w:hint="default"/>
        <w:b w:val="0"/>
        <w:bCs w:val="0"/>
        <w:i w:val="0"/>
        <w:iCs w:val="0"/>
        <w:sz w:val="22"/>
        <w:szCs w:val="22"/>
      </w:rPr>
    </w:lvl>
    <w:lvl w:ilvl="1" w:tplc="FFFFFFFF">
      <w:start w:val="1"/>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E862C3B"/>
    <w:multiLevelType w:val="hybridMultilevel"/>
    <w:tmpl w:val="30628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665686"/>
    <w:multiLevelType w:val="hybridMultilevel"/>
    <w:tmpl w:val="1D662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2C5458"/>
    <w:multiLevelType w:val="hybridMultilevel"/>
    <w:tmpl w:val="DE16A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3E6A51"/>
    <w:multiLevelType w:val="hybridMultilevel"/>
    <w:tmpl w:val="6610D3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C832EE"/>
    <w:multiLevelType w:val="hybridMultilevel"/>
    <w:tmpl w:val="1690F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6D7155"/>
    <w:multiLevelType w:val="hybridMultilevel"/>
    <w:tmpl w:val="33026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1194111">
    <w:abstractNumId w:val="2"/>
  </w:num>
  <w:num w:numId="2" w16cid:durableId="1553229802">
    <w:abstractNumId w:val="11"/>
  </w:num>
  <w:num w:numId="3" w16cid:durableId="537085849">
    <w:abstractNumId w:val="17"/>
  </w:num>
  <w:num w:numId="4" w16cid:durableId="1438019967">
    <w:abstractNumId w:val="15"/>
  </w:num>
  <w:num w:numId="5" w16cid:durableId="212542282">
    <w:abstractNumId w:val="9"/>
  </w:num>
  <w:num w:numId="6" w16cid:durableId="1578512382">
    <w:abstractNumId w:val="4"/>
  </w:num>
  <w:num w:numId="7" w16cid:durableId="1793552192">
    <w:abstractNumId w:val="1"/>
  </w:num>
  <w:num w:numId="8" w16cid:durableId="754202375">
    <w:abstractNumId w:val="14"/>
  </w:num>
  <w:num w:numId="9" w16cid:durableId="616329750">
    <w:abstractNumId w:val="13"/>
  </w:num>
  <w:num w:numId="10" w16cid:durableId="998658754">
    <w:abstractNumId w:val="5"/>
  </w:num>
  <w:num w:numId="11" w16cid:durableId="1353873414">
    <w:abstractNumId w:val="8"/>
  </w:num>
  <w:num w:numId="12" w16cid:durableId="1204750564">
    <w:abstractNumId w:val="12"/>
  </w:num>
  <w:num w:numId="13" w16cid:durableId="1667978320">
    <w:abstractNumId w:val="7"/>
  </w:num>
  <w:num w:numId="14" w16cid:durableId="1978535312">
    <w:abstractNumId w:val="3"/>
  </w:num>
  <w:num w:numId="15" w16cid:durableId="1693333583">
    <w:abstractNumId w:val="6"/>
  </w:num>
  <w:num w:numId="16" w16cid:durableId="206963434">
    <w:abstractNumId w:val="19"/>
  </w:num>
  <w:num w:numId="17" w16cid:durableId="1955360483">
    <w:abstractNumId w:val="10"/>
  </w:num>
  <w:num w:numId="18" w16cid:durableId="39129985">
    <w:abstractNumId w:val="16"/>
  </w:num>
  <w:num w:numId="19" w16cid:durableId="839006994">
    <w:abstractNumId w:val="18"/>
  </w:num>
  <w:num w:numId="20" w16cid:durableId="1673332115">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7AGo4bWnEJmKTu23qMwQ//35xlTH4bbAwgdcA0tUPf/UPleA86uvQ4/fTbuKUGB/LS3cgyKiHveAovAmapprUg==" w:salt="QFrI6QKWU63a8ESiy9jvY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E97"/>
    <w:rsid w:val="00000A43"/>
    <w:rsid w:val="00000D91"/>
    <w:rsid w:val="000046BD"/>
    <w:rsid w:val="000069F8"/>
    <w:rsid w:val="0001720D"/>
    <w:rsid w:val="00030ABC"/>
    <w:rsid w:val="00031017"/>
    <w:rsid w:val="000310D2"/>
    <w:rsid w:val="00033CF9"/>
    <w:rsid w:val="0004157C"/>
    <w:rsid w:val="00042102"/>
    <w:rsid w:val="000446EC"/>
    <w:rsid w:val="00050AB4"/>
    <w:rsid w:val="000519AA"/>
    <w:rsid w:val="0005432D"/>
    <w:rsid w:val="00056AC2"/>
    <w:rsid w:val="00062016"/>
    <w:rsid w:val="00062034"/>
    <w:rsid w:val="000628AB"/>
    <w:rsid w:val="00063C2E"/>
    <w:rsid w:val="000675E6"/>
    <w:rsid w:val="00070341"/>
    <w:rsid w:val="0007724C"/>
    <w:rsid w:val="00077D93"/>
    <w:rsid w:val="000842F0"/>
    <w:rsid w:val="00084B08"/>
    <w:rsid w:val="0008587D"/>
    <w:rsid w:val="00087174"/>
    <w:rsid w:val="000924CB"/>
    <w:rsid w:val="00092674"/>
    <w:rsid w:val="000943AF"/>
    <w:rsid w:val="000A4CA4"/>
    <w:rsid w:val="000B11C9"/>
    <w:rsid w:val="000B135B"/>
    <w:rsid w:val="000B23CD"/>
    <w:rsid w:val="000B5177"/>
    <w:rsid w:val="000C0798"/>
    <w:rsid w:val="000E02D4"/>
    <w:rsid w:val="000E1812"/>
    <w:rsid w:val="000E3E8D"/>
    <w:rsid w:val="000E597D"/>
    <w:rsid w:val="000E799A"/>
    <w:rsid w:val="000F4972"/>
    <w:rsid w:val="000F643E"/>
    <w:rsid w:val="00102A33"/>
    <w:rsid w:val="00102B13"/>
    <w:rsid w:val="0010343E"/>
    <w:rsid w:val="00106C5B"/>
    <w:rsid w:val="00113B94"/>
    <w:rsid w:val="00120200"/>
    <w:rsid w:val="00125D6C"/>
    <w:rsid w:val="001451FD"/>
    <w:rsid w:val="00150210"/>
    <w:rsid w:val="00151CDD"/>
    <w:rsid w:val="00153455"/>
    <w:rsid w:val="00154ECC"/>
    <w:rsid w:val="00156885"/>
    <w:rsid w:val="0016160F"/>
    <w:rsid w:val="00172C60"/>
    <w:rsid w:val="00175FBE"/>
    <w:rsid w:val="001774EB"/>
    <w:rsid w:val="001830E6"/>
    <w:rsid w:val="0019174D"/>
    <w:rsid w:val="00195782"/>
    <w:rsid w:val="001A0EC6"/>
    <w:rsid w:val="001A1074"/>
    <w:rsid w:val="001A4126"/>
    <w:rsid w:val="001A5002"/>
    <w:rsid w:val="001A68C5"/>
    <w:rsid w:val="001A7561"/>
    <w:rsid w:val="001B0966"/>
    <w:rsid w:val="001B0A17"/>
    <w:rsid w:val="001B12E2"/>
    <w:rsid w:val="001B4523"/>
    <w:rsid w:val="001D09CF"/>
    <w:rsid w:val="001D4B4E"/>
    <w:rsid w:val="001E02A7"/>
    <w:rsid w:val="001E0A27"/>
    <w:rsid w:val="001E4C87"/>
    <w:rsid w:val="001F11C7"/>
    <w:rsid w:val="001F5E6F"/>
    <w:rsid w:val="002002CF"/>
    <w:rsid w:val="0020376E"/>
    <w:rsid w:val="00204722"/>
    <w:rsid w:val="00204FC5"/>
    <w:rsid w:val="00207F74"/>
    <w:rsid w:val="0021375B"/>
    <w:rsid w:val="00215F89"/>
    <w:rsid w:val="00225C27"/>
    <w:rsid w:val="002327B0"/>
    <w:rsid w:val="00235621"/>
    <w:rsid w:val="00240E1E"/>
    <w:rsid w:val="002472D3"/>
    <w:rsid w:val="002517AF"/>
    <w:rsid w:val="00254944"/>
    <w:rsid w:val="00255573"/>
    <w:rsid w:val="00255854"/>
    <w:rsid w:val="00260BFD"/>
    <w:rsid w:val="0026426D"/>
    <w:rsid w:val="00266CE6"/>
    <w:rsid w:val="00272948"/>
    <w:rsid w:val="00274700"/>
    <w:rsid w:val="00280436"/>
    <w:rsid w:val="002804A8"/>
    <w:rsid w:val="00280A5F"/>
    <w:rsid w:val="00280E92"/>
    <w:rsid w:val="002A2433"/>
    <w:rsid w:val="002B1C57"/>
    <w:rsid w:val="002C11F7"/>
    <w:rsid w:val="002D046B"/>
    <w:rsid w:val="002D2448"/>
    <w:rsid w:val="002D5C1A"/>
    <w:rsid w:val="002D5EFC"/>
    <w:rsid w:val="002E02CD"/>
    <w:rsid w:val="002E12DE"/>
    <w:rsid w:val="002F058B"/>
    <w:rsid w:val="002F17BE"/>
    <w:rsid w:val="002F1DD3"/>
    <w:rsid w:val="002F2F40"/>
    <w:rsid w:val="002F7A78"/>
    <w:rsid w:val="00313420"/>
    <w:rsid w:val="00317D14"/>
    <w:rsid w:val="00330391"/>
    <w:rsid w:val="0033643F"/>
    <w:rsid w:val="00337D1B"/>
    <w:rsid w:val="003510E6"/>
    <w:rsid w:val="00353CB6"/>
    <w:rsid w:val="00355551"/>
    <w:rsid w:val="00370D9B"/>
    <w:rsid w:val="00371D65"/>
    <w:rsid w:val="00372D37"/>
    <w:rsid w:val="00375A96"/>
    <w:rsid w:val="00376C84"/>
    <w:rsid w:val="00387277"/>
    <w:rsid w:val="00390497"/>
    <w:rsid w:val="00390754"/>
    <w:rsid w:val="00390959"/>
    <w:rsid w:val="003A2A21"/>
    <w:rsid w:val="003A65D8"/>
    <w:rsid w:val="003B23F2"/>
    <w:rsid w:val="003B4FEC"/>
    <w:rsid w:val="003B5528"/>
    <w:rsid w:val="003B554E"/>
    <w:rsid w:val="003B6174"/>
    <w:rsid w:val="003C3534"/>
    <w:rsid w:val="003D3584"/>
    <w:rsid w:val="003D6782"/>
    <w:rsid w:val="003E6A84"/>
    <w:rsid w:val="004004B2"/>
    <w:rsid w:val="00400647"/>
    <w:rsid w:val="004018E1"/>
    <w:rsid w:val="00403C43"/>
    <w:rsid w:val="00406546"/>
    <w:rsid w:val="0041515B"/>
    <w:rsid w:val="0041730A"/>
    <w:rsid w:val="00422313"/>
    <w:rsid w:val="004253A9"/>
    <w:rsid w:val="00427818"/>
    <w:rsid w:val="00432C58"/>
    <w:rsid w:val="0043458E"/>
    <w:rsid w:val="00436EA4"/>
    <w:rsid w:val="00437AD4"/>
    <w:rsid w:val="00452A30"/>
    <w:rsid w:val="004566A3"/>
    <w:rsid w:val="00460219"/>
    <w:rsid w:val="00460B6B"/>
    <w:rsid w:val="00474735"/>
    <w:rsid w:val="0048173E"/>
    <w:rsid w:val="0049528B"/>
    <w:rsid w:val="0049571B"/>
    <w:rsid w:val="004975E4"/>
    <w:rsid w:val="00497999"/>
    <w:rsid w:val="004A5EA2"/>
    <w:rsid w:val="004A7367"/>
    <w:rsid w:val="004B3E5C"/>
    <w:rsid w:val="004B4ED3"/>
    <w:rsid w:val="004C453A"/>
    <w:rsid w:val="004C467E"/>
    <w:rsid w:val="004C6229"/>
    <w:rsid w:val="004C719D"/>
    <w:rsid w:val="004D290E"/>
    <w:rsid w:val="004D6EE6"/>
    <w:rsid w:val="004D73E5"/>
    <w:rsid w:val="004E1749"/>
    <w:rsid w:val="004E4254"/>
    <w:rsid w:val="004E7E68"/>
    <w:rsid w:val="004F406B"/>
    <w:rsid w:val="004F5706"/>
    <w:rsid w:val="004F70E3"/>
    <w:rsid w:val="0050370A"/>
    <w:rsid w:val="0050791D"/>
    <w:rsid w:val="00517455"/>
    <w:rsid w:val="00517E37"/>
    <w:rsid w:val="00522BEA"/>
    <w:rsid w:val="00531AC7"/>
    <w:rsid w:val="00531BB8"/>
    <w:rsid w:val="00537E44"/>
    <w:rsid w:val="005444FC"/>
    <w:rsid w:val="005461FC"/>
    <w:rsid w:val="00555CBD"/>
    <w:rsid w:val="00557759"/>
    <w:rsid w:val="00560B83"/>
    <w:rsid w:val="00564E73"/>
    <w:rsid w:val="00571FA5"/>
    <w:rsid w:val="0057295B"/>
    <w:rsid w:val="00573509"/>
    <w:rsid w:val="005735A1"/>
    <w:rsid w:val="005735F6"/>
    <w:rsid w:val="00573CD3"/>
    <w:rsid w:val="0057470B"/>
    <w:rsid w:val="00580059"/>
    <w:rsid w:val="0058064F"/>
    <w:rsid w:val="005830CB"/>
    <w:rsid w:val="00586F4B"/>
    <w:rsid w:val="005927F4"/>
    <w:rsid w:val="005A0B73"/>
    <w:rsid w:val="005A4622"/>
    <w:rsid w:val="005B3065"/>
    <w:rsid w:val="005B4058"/>
    <w:rsid w:val="005B48A5"/>
    <w:rsid w:val="005B5D15"/>
    <w:rsid w:val="005C5A64"/>
    <w:rsid w:val="005C7502"/>
    <w:rsid w:val="005D18F5"/>
    <w:rsid w:val="005D3749"/>
    <w:rsid w:val="005E08D6"/>
    <w:rsid w:val="005E28A9"/>
    <w:rsid w:val="005E4617"/>
    <w:rsid w:val="005E765A"/>
    <w:rsid w:val="005F5133"/>
    <w:rsid w:val="00602858"/>
    <w:rsid w:val="00607C5F"/>
    <w:rsid w:val="00607EFA"/>
    <w:rsid w:val="006117C6"/>
    <w:rsid w:val="0061489F"/>
    <w:rsid w:val="006245E7"/>
    <w:rsid w:val="00627369"/>
    <w:rsid w:val="0063352C"/>
    <w:rsid w:val="006343A6"/>
    <w:rsid w:val="00656140"/>
    <w:rsid w:val="00662255"/>
    <w:rsid w:val="00663222"/>
    <w:rsid w:val="00663476"/>
    <w:rsid w:val="00666243"/>
    <w:rsid w:val="00670108"/>
    <w:rsid w:val="00673EFB"/>
    <w:rsid w:val="00680C22"/>
    <w:rsid w:val="0069133C"/>
    <w:rsid w:val="006918A0"/>
    <w:rsid w:val="006937FF"/>
    <w:rsid w:val="006B0ADC"/>
    <w:rsid w:val="006B35A6"/>
    <w:rsid w:val="006B3604"/>
    <w:rsid w:val="006C2A3F"/>
    <w:rsid w:val="006C360F"/>
    <w:rsid w:val="006C3736"/>
    <w:rsid w:val="006C3DD5"/>
    <w:rsid w:val="006C6A3C"/>
    <w:rsid w:val="006D7FD9"/>
    <w:rsid w:val="006E35D9"/>
    <w:rsid w:val="006E4DC6"/>
    <w:rsid w:val="006E67C5"/>
    <w:rsid w:val="006E79C5"/>
    <w:rsid w:val="006F5A17"/>
    <w:rsid w:val="006F5FA1"/>
    <w:rsid w:val="00707013"/>
    <w:rsid w:val="007214A4"/>
    <w:rsid w:val="007229C8"/>
    <w:rsid w:val="00722BBC"/>
    <w:rsid w:val="00724036"/>
    <w:rsid w:val="0073423B"/>
    <w:rsid w:val="0075252C"/>
    <w:rsid w:val="00752971"/>
    <w:rsid w:val="00753CCF"/>
    <w:rsid w:val="00755618"/>
    <w:rsid w:val="007603DB"/>
    <w:rsid w:val="00764379"/>
    <w:rsid w:val="00766FEF"/>
    <w:rsid w:val="007674CB"/>
    <w:rsid w:val="0077081A"/>
    <w:rsid w:val="00774432"/>
    <w:rsid w:val="00781CAF"/>
    <w:rsid w:val="007844FB"/>
    <w:rsid w:val="007845F3"/>
    <w:rsid w:val="007858DA"/>
    <w:rsid w:val="007917F7"/>
    <w:rsid w:val="00793873"/>
    <w:rsid w:val="007943B2"/>
    <w:rsid w:val="007A1E2C"/>
    <w:rsid w:val="007A6DD1"/>
    <w:rsid w:val="007A78E4"/>
    <w:rsid w:val="007B4FD7"/>
    <w:rsid w:val="007B64C1"/>
    <w:rsid w:val="007B69C1"/>
    <w:rsid w:val="007C16FD"/>
    <w:rsid w:val="007C209D"/>
    <w:rsid w:val="007C341D"/>
    <w:rsid w:val="007D11A9"/>
    <w:rsid w:val="007D2973"/>
    <w:rsid w:val="007D491A"/>
    <w:rsid w:val="007D6B84"/>
    <w:rsid w:val="007E217A"/>
    <w:rsid w:val="007E6BB2"/>
    <w:rsid w:val="007F60B4"/>
    <w:rsid w:val="007F7C8B"/>
    <w:rsid w:val="008045C4"/>
    <w:rsid w:val="0081147A"/>
    <w:rsid w:val="00812F3D"/>
    <w:rsid w:val="00816CA6"/>
    <w:rsid w:val="00826845"/>
    <w:rsid w:val="00830CB5"/>
    <w:rsid w:val="00833606"/>
    <w:rsid w:val="008347F4"/>
    <w:rsid w:val="008349C4"/>
    <w:rsid w:val="0085110C"/>
    <w:rsid w:val="008518B6"/>
    <w:rsid w:val="008519AE"/>
    <w:rsid w:val="00855429"/>
    <w:rsid w:val="008642EB"/>
    <w:rsid w:val="008659E8"/>
    <w:rsid w:val="00865F28"/>
    <w:rsid w:val="008807D7"/>
    <w:rsid w:val="00882994"/>
    <w:rsid w:val="00890568"/>
    <w:rsid w:val="00891547"/>
    <w:rsid w:val="008B4115"/>
    <w:rsid w:val="008B6AF2"/>
    <w:rsid w:val="008B70B0"/>
    <w:rsid w:val="008C02B7"/>
    <w:rsid w:val="008C2CA9"/>
    <w:rsid w:val="008C5733"/>
    <w:rsid w:val="008D30E3"/>
    <w:rsid w:val="008D34E6"/>
    <w:rsid w:val="008D5E97"/>
    <w:rsid w:val="008E7B75"/>
    <w:rsid w:val="008F12A9"/>
    <w:rsid w:val="00901F9A"/>
    <w:rsid w:val="0090210C"/>
    <w:rsid w:val="00926270"/>
    <w:rsid w:val="009312C5"/>
    <w:rsid w:val="0093143D"/>
    <w:rsid w:val="0093265C"/>
    <w:rsid w:val="00934804"/>
    <w:rsid w:val="0093499E"/>
    <w:rsid w:val="00934BF3"/>
    <w:rsid w:val="00947AB8"/>
    <w:rsid w:val="00952B2C"/>
    <w:rsid w:val="009545EF"/>
    <w:rsid w:val="00956B0F"/>
    <w:rsid w:val="00962009"/>
    <w:rsid w:val="00965D80"/>
    <w:rsid w:val="00966CA4"/>
    <w:rsid w:val="009729E7"/>
    <w:rsid w:val="009762C8"/>
    <w:rsid w:val="0098587A"/>
    <w:rsid w:val="00986300"/>
    <w:rsid w:val="00996EF9"/>
    <w:rsid w:val="009978D7"/>
    <w:rsid w:val="009A7125"/>
    <w:rsid w:val="009B7097"/>
    <w:rsid w:val="009C04A2"/>
    <w:rsid w:val="009C05C4"/>
    <w:rsid w:val="009C1771"/>
    <w:rsid w:val="009C2EB5"/>
    <w:rsid w:val="009C6076"/>
    <w:rsid w:val="009D0B2C"/>
    <w:rsid w:val="009D2CC1"/>
    <w:rsid w:val="009E504E"/>
    <w:rsid w:val="009E623C"/>
    <w:rsid w:val="009E63BF"/>
    <w:rsid w:val="009E6D85"/>
    <w:rsid w:val="009F02D6"/>
    <w:rsid w:val="009F289C"/>
    <w:rsid w:val="009F3D45"/>
    <w:rsid w:val="009F6795"/>
    <w:rsid w:val="00A01C64"/>
    <w:rsid w:val="00A03D54"/>
    <w:rsid w:val="00A121DA"/>
    <w:rsid w:val="00A151E2"/>
    <w:rsid w:val="00A1628B"/>
    <w:rsid w:val="00A24357"/>
    <w:rsid w:val="00A27293"/>
    <w:rsid w:val="00A274CC"/>
    <w:rsid w:val="00A32A68"/>
    <w:rsid w:val="00A34634"/>
    <w:rsid w:val="00A44EF7"/>
    <w:rsid w:val="00A51A87"/>
    <w:rsid w:val="00A52209"/>
    <w:rsid w:val="00A54F5E"/>
    <w:rsid w:val="00A55232"/>
    <w:rsid w:val="00A65E23"/>
    <w:rsid w:val="00A735F3"/>
    <w:rsid w:val="00A90322"/>
    <w:rsid w:val="00A968F4"/>
    <w:rsid w:val="00AA08FA"/>
    <w:rsid w:val="00AA3D7E"/>
    <w:rsid w:val="00AC4DB4"/>
    <w:rsid w:val="00AC7BCB"/>
    <w:rsid w:val="00AD785D"/>
    <w:rsid w:val="00AE357F"/>
    <w:rsid w:val="00AE694B"/>
    <w:rsid w:val="00AF014F"/>
    <w:rsid w:val="00AF60F9"/>
    <w:rsid w:val="00AF7ED9"/>
    <w:rsid w:val="00B011CE"/>
    <w:rsid w:val="00B026AC"/>
    <w:rsid w:val="00B1165E"/>
    <w:rsid w:val="00B34F13"/>
    <w:rsid w:val="00B37D79"/>
    <w:rsid w:val="00B411DD"/>
    <w:rsid w:val="00B4465B"/>
    <w:rsid w:val="00B50378"/>
    <w:rsid w:val="00B5202B"/>
    <w:rsid w:val="00B54A20"/>
    <w:rsid w:val="00B57B59"/>
    <w:rsid w:val="00B6036B"/>
    <w:rsid w:val="00B60492"/>
    <w:rsid w:val="00B61FA3"/>
    <w:rsid w:val="00B63D23"/>
    <w:rsid w:val="00B67E46"/>
    <w:rsid w:val="00B67E66"/>
    <w:rsid w:val="00B72CD6"/>
    <w:rsid w:val="00B76B94"/>
    <w:rsid w:val="00B77928"/>
    <w:rsid w:val="00B81447"/>
    <w:rsid w:val="00B864B8"/>
    <w:rsid w:val="00B866C1"/>
    <w:rsid w:val="00B91224"/>
    <w:rsid w:val="00B94283"/>
    <w:rsid w:val="00BA724B"/>
    <w:rsid w:val="00BC4C1E"/>
    <w:rsid w:val="00BD0778"/>
    <w:rsid w:val="00BD0ECC"/>
    <w:rsid w:val="00BD63AB"/>
    <w:rsid w:val="00BD7FEA"/>
    <w:rsid w:val="00BE24A5"/>
    <w:rsid w:val="00BF0700"/>
    <w:rsid w:val="00BF271D"/>
    <w:rsid w:val="00BF4059"/>
    <w:rsid w:val="00BF7667"/>
    <w:rsid w:val="00C00BE1"/>
    <w:rsid w:val="00C00C85"/>
    <w:rsid w:val="00C0175A"/>
    <w:rsid w:val="00C03B75"/>
    <w:rsid w:val="00C32D5C"/>
    <w:rsid w:val="00C33A25"/>
    <w:rsid w:val="00C42082"/>
    <w:rsid w:val="00C560EE"/>
    <w:rsid w:val="00C63D24"/>
    <w:rsid w:val="00C67533"/>
    <w:rsid w:val="00C67D8F"/>
    <w:rsid w:val="00C70A24"/>
    <w:rsid w:val="00C70F3A"/>
    <w:rsid w:val="00C827B0"/>
    <w:rsid w:val="00C84910"/>
    <w:rsid w:val="00C9045D"/>
    <w:rsid w:val="00C9353B"/>
    <w:rsid w:val="00CA1263"/>
    <w:rsid w:val="00CA25EF"/>
    <w:rsid w:val="00CB480D"/>
    <w:rsid w:val="00CB5DFC"/>
    <w:rsid w:val="00CC2425"/>
    <w:rsid w:val="00CC38D0"/>
    <w:rsid w:val="00CD0430"/>
    <w:rsid w:val="00CD2A46"/>
    <w:rsid w:val="00CE1CA3"/>
    <w:rsid w:val="00CE4EBF"/>
    <w:rsid w:val="00CF00EE"/>
    <w:rsid w:val="00CF15FE"/>
    <w:rsid w:val="00D066B2"/>
    <w:rsid w:val="00D10CEB"/>
    <w:rsid w:val="00D201E3"/>
    <w:rsid w:val="00D215FD"/>
    <w:rsid w:val="00D23C25"/>
    <w:rsid w:val="00D339B4"/>
    <w:rsid w:val="00D35E78"/>
    <w:rsid w:val="00D363A7"/>
    <w:rsid w:val="00D41074"/>
    <w:rsid w:val="00D4292E"/>
    <w:rsid w:val="00D50EEF"/>
    <w:rsid w:val="00D569D8"/>
    <w:rsid w:val="00D61B8D"/>
    <w:rsid w:val="00D62504"/>
    <w:rsid w:val="00D62ECA"/>
    <w:rsid w:val="00D64A62"/>
    <w:rsid w:val="00D66B97"/>
    <w:rsid w:val="00D74544"/>
    <w:rsid w:val="00D7763D"/>
    <w:rsid w:val="00D77ADD"/>
    <w:rsid w:val="00D8147E"/>
    <w:rsid w:val="00D841B1"/>
    <w:rsid w:val="00D87E36"/>
    <w:rsid w:val="00D91EC3"/>
    <w:rsid w:val="00D92155"/>
    <w:rsid w:val="00D95576"/>
    <w:rsid w:val="00D964A9"/>
    <w:rsid w:val="00DA11C2"/>
    <w:rsid w:val="00DA192E"/>
    <w:rsid w:val="00DA28DF"/>
    <w:rsid w:val="00DA2C77"/>
    <w:rsid w:val="00DA65F1"/>
    <w:rsid w:val="00DA76BA"/>
    <w:rsid w:val="00DB1109"/>
    <w:rsid w:val="00DB44CD"/>
    <w:rsid w:val="00DB4A0B"/>
    <w:rsid w:val="00DB7D8F"/>
    <w:rsid w:val="00DC66C2"/>
    <w:rsid w:val="00DD04A5"/>
    <w:rsid w:val="00DE28EC"/>
    <w:rsid w:val="00DE2E7B"/>
    <w:rsid w:val="00DF2C15"/>
    <w:rsid w:val="00DF4EB3"/>
    <w:rsid w:val="00E011C4"/>
    <w:rsid w:val="00E12070"/>
    <w:rsid w:val="00E15C44"/>
    <w:rsid w:val="00E1621F"/>
    <w:rsid w:val="00E20C82"/>
    <w:rsid w:val="00E31280"/>
    <w:rsid w:val="00E34F65"/>
    <w:rsid w:val="00E44906"/>
    <w:rsid w:val="00E54745"/>
    <w:rsid w:val="00E55F05"/>
    <w:rsid w:val="00E62029"/>
    <w:rsid w:val="00E644C9"/>
    <w:rsid w:val="00E75C0D"/>
    <w:rsid w:val="00E8069D"/>
    <w:rsid w:val="00E8086A"/>
    <w:rsid w:val="00E81E72"/>
    <w:rsid w:val="00E85516"/>
    <w:rsid w:val="00E97601"/>
    <w:rsid w:val="00EA69A3"/>
    <w:rsid w:val="00EB550F"/>
    <w:rsid w:val="00EB6BF5"/>
    <w:rsid w:val="00EB766C"/>
    <w:rsid w:val="00EC0F87"/>
    <w:rsid w:val="00EC1261"/>
    <w:rsid w:val="00EC3FB1"/>
    <w:rsid w:val="00EC56A1"/>
    <w:rsid w:val="00ED3354"/>
    <w:rsid w:val="00ED4779"/>
    <w:rsid w:val="00ED624D"/>
    <w:rsid w:val="00EE4AE8"/>
    <w:rsid w:val="00EE58F9"/>
    <w:rsid w:val="00EF122B"/>
    <w:rsid w:val="00EF2543"/>
    <w:rsid w:val="00F0160F"/>
    <w:rsid w:val="00F04F15"/>
    <w:rsid w:val="00F05D77"/>
    <w:rsid w:val="00F05E61"/>
    <w:rsid w:val="00F12748"/>
    <w:rsid w:val="00F15A88"/>
    <w:rsid w:val="00F24D8F"/>
    <w:rsid w:val="00F2549C"/>
    <w:rsid w:val="00F270A1"/>
    <w:rsid w:val="00F33632"/>
    <w:rsid w:val="00F5086B"/>
    <w:rsid w:val="00F51F57"/>
    <w:rsid w:val="00F5515E"/>
    <w:rsid w:val="00F62279"/>
    <w:rsid w:val="00F6229B"/>
    <w:rsid w:val="00F63922"/>
    <w:rsid w:val="00F715E9"/>
    <w:rsid w:val="00F7391D"/>
    <w:rsid w:val="00F80D20"/>
    <w:rsid w:val="00F81BBB"/>
    <w:rsid w:val="00F86E3D"/>
    <w:rsid w:val="00F95A28"/>
    <w:rsid w:val="00FA0998"/>
    <w:rsid w:val="00FA1418"/>
    <w:rsid w:val="00FB599E"/>
    <w:rsid w:val="00FD5E87"/>
    <w:rsid w:val="00FD6924"/>
    <w:rsid w:val="00FE0AF9"/>
    <w:rsid w:val="00FE0C43"/>
    <w:rsid w:val="00FE1B9B"/>
    <w:rsid w:val="00FE4C1E"/>
    <w:rsid w:val="00FE65DE"/>
    <w:rsid w:val="00FF09C9"/>
    <w:rsid w:val="00FF42E8"/>
    <w:rsid w:val="00FF7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EC7A8"/>
  <w15:chartTrackingRefBased/>
  <w15:docId w15:val="{99BD264F-E411-4860-B053-ABBC5CF49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1720D"/>
    <w:pPr>
      <w:widowControl w:val="0"/>
      <w:autoSpaceDE w:val="0"/>
      <w:autoSpaceDN w:val="0"/>
      <w:spacing w:before="19" w:after="0" w:line="240" w:lineRule="auto"/>
      <w:ind w:left="220"/>
      <w:outlineLvl w:val="0"/>
    </w:pPr>
    <w:rPr>
      <w:rFonts w:ascii="Calibri" w:eastAsia="Calibri" w:hAnsi="Calibri" w:cs="Calibri"/>
      <w:b/>
      <w:bCs/>
      <w:sz w:val="40"/>
      <w:szCs w:val="28"/>
    </w:rPr>
  </w:style>
  <w:style w:type="paragraph" w:styleId="Heading2">
    <w:name w:val="heading 2"/>
    <w:basedOn w:val="Normal"/>
    <w:link w:val="Heading2Char"/>
    <w:uiPriority w:val="9"/>
    <w:unhideWhenUsed/>
    <w:qFormat/>
    <w:rsid w:val="00A90322"/>
    <w:pPr>
      <w:widowControl w:val="0"/>
      <w:autoSpaceDE w:val="0"/>
      <w:autoSpaceDN w:val="0"/>
      <w:spacing w:before="160" w:after="80" w:line="259" w:lineRule="auto"/>
      <w:outlineLvl w:val="1"/>
    </w:pPr>
    <w:rPr>
      <w:rFonts w:ascii="Calibri" w:eastAsia="Calibri" w:hAnsi="Calibri" w:cs="Calibri"/>
      <w:b/>
      <w:bCs/>
      <w:color w:val="5F497A" w:themeColor="accent4" w:themeShade="BF"/>
      <w:sz w:val="32"/>
    </w:rPr>
  </w:style>
  <w:style w:type="paragraph" w:styleId="Heading3">
    <w:name w:val="heading 3"/>
    <w:basedOn w:val="Normal"/>
    <w:next w:val="Normal"/>
    <w:link w:val="Heading3Char"/>
    <w:uiPriority w:val="9"/>
    <w:unhideWhenUsed/>
    <w:qFormat/>
    <w:rsid w:val="00A90322"/>
    <w:pPr>
      <w:keepNext/>
      <w:keepLines/>
      <w:spacing w:before="160" w:after="80" w:line="259" w:lineRule="auto"/>
      <w:outlineLvl w:val="2"/>
    </w:pPr>
    <w:rPr>
      <w:rFonts w:ascii="Calibri" w:eastAsiaTheme="majorEastAsia" w:hAnsi="Calibri" w:cstheme="majorBidi"/>
      <w:b/>
      <w:color w:val="243F60" w:themeColor="accent1" w:themeShade="7F"/>
      <w:sz w:val="28"/>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D5E97"/>
    <w:pPr>
      <w:widowControl w:val="0"/>
      <w:autoSpaceDE w:val="0"/>
      <w:autoSpaceDN w:val="0"/>
      <w:spacing w:after="0" w:line="240" w:lineRule="auto"/>
    </w:pPr>
    <w:rPr>
      <w:rFonts w:ascii="Calibri" w:eastAsia="Calibri" w:hAnsi="Calibri" w:cs="Calibri"/>
    </w:rPr>
  </w:style>
  <w:style w:type="paragraph" w:styleId="ListParagraph">
    <w:name w:val="List Paragraph"/>
    <w:basedOn w:val="Normal"/>
    <w:link w:val="ListParagraphChar"/>
    <w:uiPriority w:val="34"/>
    <w:qFormat/>
    <w:rsid w:val="00934804"/>
    <w:pPr>
      <w:ind w:left="720"/>
      <w:contextualSpacing/>
    </w:pPr>
  </w:style>
  <w:style w:type="paragraph" w:styleId="TOC1">
    <w:name w:val="toc 1"/>
    <w:basedOn w:val="Normal"/>
    <w:uiPriority w:val="39"/>
    <w:qFormat/>
    <w:rsid w:val="00437AD4"/>
    <w:pPr>
      <w:widowControl w:val="0"/>
      <w:autoSpaceDE w:val="0"/>
      <w:autoSpaceDN w:val="0"/>
      <w:spacing w:before="272" w:after="0" w:line="240" w:lineRule="auto"/>
      <w:ind w:left="220"/>
    </w:pPr>
    <w:rPr>
      <w:rFonts w:ascii="Arial" w:eastAsia="Arial" w:hAnsi="Arial" w:cs="Arial"/>
      <w:b/>
      <w:bCs/>
      <w:sz w:val="20"/>
      <w:szCs w:val="20"/>
    </w:rPr>
  </w:style>
  <w:style w:type="paragraph" w:styleId="BalloonText">
    <w:name w:val="Balloon Text"/>
    <w:basedOn w:val="Normal"/>
    <w:link w:val="BalloonTextChar"/>
    <w:uiPriority w:val="99"/>
    <w:semiHidden/>
    <w:unhideWhenUsed/>
    <w:rsid w:val="001A0E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0EC6"/>
    <w:rPr>
      <w:rFonts w:ascii="Segoe UI" w:hAnsi="Segoe UI" w:cs="Segoe UI"/>
      <w:sz w:val="18"/>
      <w:szCs w:val="18"/>
    </w:rPr>
  </w:style>
  <w:style w:type="character" w:customStyle="1" w:styleId="Heading1Char">
    <w:name w:val="Heading 1 Char"/>
    <w:basedOn w:val="DefaultParagraphFont"/>
    <w:link w:val="Heading1"/>
    <w:uiPriority w:val="9"/>
    <w:rsid w:val="0001720D"/>
    <w:rPr>
      <w:rFonts w:ascii="Calibri" w:eastAsia="Calibri" w:hAnsi="Calibri" w:cs="Calibri"/>
      <w:b/>
      <w:bCs/>
      <w:sz w:val="40"/>
      <w:szCs w:val="28"/>
    </w:rPr>
  </w:style>
  <w:style w:type="character" w:customStyle="1" w:styleId="Heading2Char">
    <w:name w:val="Heading 2 Char"/>
    <w:basedOn w:val="DefaultParagraphFont"/>
    <w:link w:val="Heading2"/>
    <w:uiPriority w:val="9"/>
    <w:rsid w:val="00A90322"/>
    <w:rPr>
      <w:rFonts w:ascii="Calibri" w:eastAsia="Calibri" w:hAnsi="Calibri" w:cs="Calibri"/>
      <w:b/>
      <w:bCs/>
      <w:color w:val="5F497A" w:themeColor="accent4" w:themeShade="BF"/>
      <w:sz w:val="32"/>
    </w:rPr>
  </w:style>
  <w:style w:type="paragraph" w:styleId="BodyText">
    <w:name w:val="Body Text"/>
    <w:basedOn w:val="Normal"/>
    <w:link w:val="BodyTextChar"/>
    <w:uiPriority w:val="1"/>
    <w:qFormat/>
    <w:rsid w:val="007A6DD1"/>
    <w:pPr>
      <w:widowControl w:val="0"/>
      <w:autoSpaceDE w:val="0"/>
      <w:autoSpaceDN w:val="0"/>
      <w:spacing w:after="0" w:line="240" w:lineRule="auto"/>
    </w:pPr>
    <w:rPr>
      <w:rFonts w:ascii="Calibri" w:eastAsia="Calibri" w:hAnsi="Calibri" w:cs="Calibri"/>
      <w:sz w:val="20"/>
      <w:szCs w:val="20"/>
    </w:rPr>
  </w:style>
  <w:style w:type="character" w:customStyle="1" w:styleId="BodyTextChar">
    <w:name w:val="Body Text Char"/>
    <w:basedOn w:val="DefaultParagraphFont"/>
    <w:link w:val="BodyText"/>
    <w:uiPriority w:val="1"/>
    <w:rsid w:val="007A6DD1"/>
    <w:rPr>
      <w:rFonts w:ascii="Calibri" w:eastAsia="Calibri" w:hAnsi="Calibri" w:cs="Calibri"/>
      <w:sz w:val="20"/>
      <w:szCs w:val="20"/>
    </w:rPr>
  </w:style>
  <w:style w:type="paragraph" w:styleId="Header">
    <w:name w:val="header"/>
    <w:basedOn w:val="Normal"/>
    <w:link w:val="HeaderChar"/>
    <w:uiPriority w:val="99"/>
    <w:unhideWhenUsed/>
    <w:rsid w:val="00452A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A30"/>
  </w:style>
  <w:style w:type="paragraph" w:styleId="Footer">
    <w:name w:val="footer"/>
    <w:basedOn w:val="Normal"/>
    <w:link w:val="FooterChar"/>
    <w:uiPriority w:val="99"/>
    <w:unhideWhenUsed/>
    <w:rsid w:val="00452A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A30"/>
  </w:style>
  <w:style w:type="table" w:styleId="TableGrid">
    <w:name w:val="Table Grid"/>
    <w:basedOn w:val="TableNormal"/>
    <w:uiPriority w:val="59"/>
    <w:rsid w:val="003C3534"/>
    <w:pPr>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unhideWhenUsed/>
    <w:qFormat/>
    <w:rsid w:val="00D64A62"/>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customStyle="1" w:styleId="Style1">
    <w:name w:val="Style1"/>
    <w:basedOn w:val="Heading1"/>
    <w:next w:val="Normal"/>
    <w:link w:val="Style1Char"/>
    <w:qFormat/>
    <w:rsid w:val="00050AB4"/>
    <w:pPr>
      <w:spacing w:before="139" w:after="120"/>
    </w:pPr>
    <w:rPr>
      <w:color w:val="5F497A"/>
    </w:rPr>
  </w:style>
  <w:style w:type="character" w:styleId="IntenseReference">
    <w:name w:val="Intense Reference"/>
    <w:basedOn w:val="DefaultParagraphFont"/>
    <w:uiPriority w:val="32"/>
    <w:qFormat/>
    <w:rsid w:val="00D64A62"/>
    <w:rPr>
      <w:b/>
      <w:bCs/>
      <w:smallCaps/>
      <w:color w:val="4F81BD" w:themeColor="accent1"/>
      <w:spacing w:val="5"/>
    </w:rPr>
  </w:style>
  <w:style w:type="character" w:customStyle="1" w:styleId="Style1Char">
    <w:name w:val="Style1 Char"/>
    <w:basedOn w:val="DefaultParagraphFont"/>
    <w:link w:val="Style1"/>
    <w:rsid w:val="00050AB4"/>
    <w:rPr>
      <w:rFonts w:ascii="Calibri" w:eastAsia="Calibri" w:hAnsi="Calibri" w:cs="Calibri"/>
      <w:b/>
      <w:bCs/>
      <w:color w:val="5F497A"/>
      <w:sz w:val="28"/>
      <w:szCs w:val="28"/>
    </w:rPr>
  </w:style>
  <w:style w:type="paragraph" w:customStyle="1" w:styleId="Style2">
    <w:name w:val="Style2"/>
    <w:basedOn w:val="Style1"/>
    <w:next w:val="Heading1"/>
    <w:link w:val="Style2Char"/>
    <w:qFormat/>
    <w:rsid w:val="00D64A62"/>
  </w:style>
  <w:style w:type="paragraph" w:styleId="TOC2">
    <w:name w:val="toc 2"/>
    <w:basedOn w:val="Normal"/>
    <w:next w:val="Normal"/>
    <w:autoRedefine/>
    <w:uiPriority w:val="39"/>
    <w:unhideWhenUsed/>
    <w:rsid w:val="00956B0F"/>
    <w:pPr>
      <w:tabs>
        <w:tab w:val="right" w:leader="dot" w:pos="9350"/>
      </w:tabs>
      <w:spacing w:before="120" w:after="120"/>
      <w:ind w:left="216"/>
    </w:pPr>
    <w:rPr>
      <w:b/>
      <w:bCs/>
      <w:noProof/>
    </w:rPr>
  </w:style>
  <w:style w:type="character" w:styleId="Hyperlink">
    <w:name w:val="Hyperlink"/>
    <w:basedOn w:val="DefaultParagraphFont"/>
    <w:uiPriority w:val="99"/>
    <w:unhideWhenUsed/>
    <w:rsid w:val="00BD7FEA"/>
    <w:rPr>
      <w:color w:val="0000FF" w:themeColor="hyperlink"/>
      <w:u w:val="single"/>
    </w:rPr>
  </w:style>
  <w:style w:type="character" w:customStyle="1" w:styleId="Style2Char">
    <w:name w:val="Style2 Char"/>
    <w:basedOn w:val="Style1Char"/>
    <w:link w:val="Style2"/>
    <w:rsid w:val="00D64A62"/>
    <w:rPr>
      <w:rFonts w:ascii="Calibri" w:eastAsia="Calibri" w:hAnsi="Calibri" w:cs="Calibri"/>
      <w:b/>
      <w:bCs/>
      <w:color w:val="5F497A"/>
      <w:sz w:val="28"/>
      <w:szCs w:val="28"/>
    </w:rPr>
  </w:style>
  <w:style w:type="character" w:customStyle="1" w:styleId="ListParagraphChar">
    <w:name w:val="List Paragraph Char"/>
    <w:basedOn w:val="DefaultParagraphFont"/>
    <w:link w:val="ListParagraph"/>
    <w:uiPriority w:val="34"/>
    <w:rsid w:val="00517E37"/>
  </w:style>
  <w:style w:type="character" w:styleId="UnresolvedMention">
    <w:name w:val="Unresolved Mention"/>
    <w:basedOn w:val="DefaultParagraphFont"/>
    <w:uiPriority w:val="99"/>
    <w:semiHidden/>
    <w:unhideWhenUsed/>
    <w:rsid w:val="00C67533"/>
    <w:rPr>
      <w:color w:val="605E5C"/>
      <w:shd w:val="clear" w:color="auto" w:fill="E1DFDD"/>
    </w:rPr>
  </w:style>
  <w:style w:type="character" w:styleId="FollowedHyperlink">
    <w:name w:val="FollowedHyperlink"/>
    <w:basedOn w:val="DefaultParagraphFont"/>
    <w:uiPriority w:val="99"/>
    <w:semiHidden/>
    <w:unhideWhenUsed/>
    <w:rsid w:val="00F63922"/>
    <w:rPr>
      <w:color w:val="800080" w:themeColor="followedHyperlink"/>
      <w:u w:val="single"/>
    </w:rPr>
  </w:style>
  <w:style w:type="paragraph" w:styleId="NoSpacing">
    <w:name w:val="No Spacing"/>
    <w:uiPriority w:val="1"/>
    <w:qFormat/>
    <w:rsid w:val="006E4DC6"/>
    <w:pPr>
      <w:spacing w:after="0" w:line="240" w:lineRule="auto"/>
    </w:pPr>
  </w:style>
  <w:style w:type="character" w:styleId="CommentReference">
    <w:name w:val="annotation reference"/>
    <w:basedOn w:val="DefaultParagraphFont"/>
    <w:uiPriority w:val="99"/>
    <w:semiHidden/>
    <w:unhideWhenUsed/>
    <w:rsid w:val="0077081A"/>
    <w:rPr>
      <w:sz w:val="16"/>
      <w:szCs w:val="16"/>
    </w:rPr>
  </w:style>
  <w:style w:type="paragraph" w:styleId="CommentText">
    <w:name w:val="annotation text"/>
    <w:basedOn w:val="Normal"/>
    <w:link w:val="CommentTextChar"/>
    <w:uiPriority w:val="99"/>
    <w:unhideWhenUsed/>
    <w:rsid w:val="0077081A"/>
    <w:pPr>
      <w:spacing w:line="240" w:lineRule="auto"/>
    </w:pPr>
    <w:rPr>
      <w:sz w:val="20"/>
      <w:szCs w:val="20"/>
    </w:rPr>
  </w:style>
  <w:style w:type="character" w:customStyle="1" w:styleId="CommentTextChar">
    <w:name w:val="Comment Text Char"/>
    <w:basedOn w:val="DefaultParagraphFont"/>
    <w:link w:val="CommentText"/>
    <w:uiPriority w:val="99"/>
    <w:rsid w:val="0077081A"/>
    <w:rPr>
      <w:sz w:val="20"/>
      <w:szCs w:val="20"/>
    </w:rPr>
  </w:style>
  <w:style w:type="character" w:customStyle="1" w:styleId="Heading3Char">
    <w:name w:val="Heading 3 Char"/>
    <w:basedOn w:val="DefaultParagraphFont"/>
    <w:link w:val="Heading3"/>
    <w:uiPriority w:val="9"/>
    <w:rsid w:val="00A90322"/>
    <w:rPr>
      <w:rFonts w:ascii="Calibri" w:eastAsiaTheme="majorEastAsia" w:hAnsi="Calibri" w:cstheme="majorBidi"/>
      <w:b/>
      <w:color w:val="243F60" w:themeColor="accent1" w:themeShade="7F"/>
      <w:sz w:val="28"/>
      <w:szCs w:val="24"/>
      <w:u w:val="single"/>
    </w:rPr>
  </w:style>
  <w:style w:type="paragraph" w:styleId="TOC3">
    <w:name w:val="toc 3"/>
    <w:basedOn w:val="Normal"/>
    <w:next w:val="Normal"/>
    <w:autoRedefine/>
    <w:uiPriority w:val="39"/>
    <w:unhideWhenUsed/>
    <w:rsid w:val="00956B0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72733">
      <w:bodyDiv w:val="1"/>
      <w:marLeft w:val="0"/>
      <w:marRight w:val="0"/>
      <w:marTop w:val="0"/>
      <w:marBottom w:val="0"/>
      <w:divBdr>
        <w:top w:val="none" w:sz="0" w:space="0" w:color="auto"/>
        <w:left w:val="none" w:sz="0" w:space="0" w:color="auto"/>
        <w:bottom w:val="none" w:sz="0" w:space="0" w:color="auto"/>
        <w:right w:val="none" w:sz="0" w:space="0" w:color="auto"/>
      </w:divBdr>
    </w:div>
    <w:div w:id="350575288">
      <w:bodyDiv w:val="1"/>
      <w:marLeft w:val="0"/>
      <w:marRight w:val="0"/>
      <w:marTop w:val="0"/>
      <w:marBottom w:val="0"/>
      <w:divBdr>
        <w:top w:val="none" w:sz="0" w:space="0" w:color="auto"/>
        <w:left w:val="none" w:sz="0" w:space="0" w:color="auto"/>
        <w:bottom w:val="none" w:sz="0" w:space="0" w:color="auto"/>
        <w:right w:val="none" w:sz="0" w:space="0" w:color="auto"/>
      </w:divBdr>
    </w:div>
    <w:div w:id="550851084">
      <w:bodyDiv w:val="1"/>
      <w:marLeft w:val="0"/>
      <w:marRight w:val="0"/>
      <w:marTop w:val="0"/>
      <w:marBottom w:val="0"/>
      <w:divBdr>
        <w:top w:val="none" w:sz="0" w:space="0" w:color="auto"/>
        <w:left w:val="none" w:sz="0" w:space="0" w:color="auto"/>
        <w:bottom w:val="none" w:sz="0" w:space="0" w:color="auto"/>
        <w:right w:val="none" w:sz="0" w:space="0" w:color="auto"/>
      </w:divBdr>
    </w:div>
    <w:div w:id="643661049">
      <w:bodyDiv w:val="1"/>
      <w:marLeft w:val="0"/>
      <w:marRight w:val="0"/>
      <w:marTop w:val="0"/>
      <w:marBottom w:val="0"/>
      <w:divBdr>
        <w:top w:val="none" w:sz="0" w:space="0" w:color="auto"/>
        <w:left w:val="none" w:sz="0" w:space="0" w:color="auto"/>
        <w:bottom w:val="none" w:sz="0" w:space="0" w:color="auto"/>
        <w:right w:val="none" w:sz="0" w:space="0" w:color="auto"/>
      </w:divBdr>
    </w:div>
    <w:div w:id="1051076913">
      <w:bodyDiv w:val="1"/>
      <w:marLeft w:val="0"/>
      <w:marRight w:val="0"/>
      <w:marTop w:val="0"/>
      <w:marBottom w:val="0"/>
      <w:divBdr>
        <w:top w:val="none" w:sz="0" w:space="0" w:color="auto"/>
        <w:left w:val="none" w:sz="0" w:space="0" w:color="auto"/>
        <w:bottom w:val="none" w:sz="0" w:space="0" w:color="auto"/>
        <w:right w:val="none" w:sz="0" w:space="0" w:color="auto"/>
      </w:divBdr>
    </w:div>
    <w:div w:id="1085764544">
      <w:bodyDiv w:val="1"/>
      <w:marLeft w:val="0"/>
      <w:marRight w:val="0"/>
      <w:marTop w:val="0"/>
      <w:marBottom w:val="0"/>
      <w:divBdr>
        <w:top w:val="none" w:sz="0" w:space="0" w:color="auto"/>
        <w:left w:val="none" w:sz="0" w:space="0" w:color="auto"/>
        <w:bottom w:val="none" w:sz="0" w:space="0" w:color="auto"/>
        <w:right w:val="none" w:sz="0" w:space="0" w:color="auto"/>
      </w:divBdr>
    </w:div>
    <w:div w:id="1126659289">
      <w:bodyDiv w:val="1"/>
      <w:marLeft w:val="0"/>
      <w:marRight w:val="0"/>
      <w:marTop w:val="0"/>
      <w:marBottom w:val="0"/>
      <w:divBdr>
        <w:top w:val="none" w:sz="0" w:space="0" w:color="auto"/>
        <w:left w:val="none" w:sz="0" w:space="0" w:color="auto"/>
        <w:bottom w:val="none" w:sz="0" w:space="0" w:color="auto"/>
        <w:right w:val="none" w:sz="0" w:space="0" w:color="auto"/>
      </w:divBdr>
    </w:div>
    <w:div w:id="1275559641">
      <w:bodyDiv w:val="1"/>
      <w:marLeft w:val="0"/>
      <w:marRight w:val="0"/>
      <w:marTop w:val="0"/>
      <w:marBottom w:val="0"/>
      <w:divBdr>
        <w:top w:val="none" w:sz="0" w:space="0" w:color="auto"/>
        <w:left w:val="none" w:sz="0" w:space="0" w:color="auto"/>
        <w:bottom w:val="none" w:sz="0" w:space="0" w:color="auto"/>
        <w:right w:val="none" w:sz="0" w:space="0" w:color="auto"/>
      </w:divBdr>
    </w:div>
    <w:div w:id="1428234227">
      <w:bodyDiv w:val="1"/>
      <w:marLeft w:val="0"/>
      <w:marRight w:val="0"/>
      <w:marTop w:val="0"/>
      <w:marBottom w:val="0"/>
      <w:divBdr>
        <w:top w:val="none" w:sz="0" w:space="0" w:color="auto"/>
        <w:left w:val="none" w:sz="0" w:space="0" w:color="auto"/>
        <w:bottom w:val="none" w:sz="0" w:space="0" w:color="auto"/>
        <w:right w:val="none" w:sz="0" w:space="0" w:color="auto"/>
      </w:divBdr>
    </w:div>
    <w:div w:id="1538352711">
      <w:bodyDiv w:val="1"/>
      <w:marLeft w:val="0"/>
      <w:marRight w:val="0"/>
      <w:marTop w:val="0"/>
      <w:marBottom w:val="0"/>
      <w:divBdr>
        <w:top w:val="none" w:sz="0" w:space="0" w:color="auto"/>
        <w:left w:val="none" w:sz="0" w:space="0" w:color="auto"/>
        <w:bottom w:val="none" w:sz="0" w:space="0" w:color="auto"/>
        <w:right w:val="none" w:sz="0" w:space="0" w:color="auto"/>
      </w:divBdr>
    </w:div>
    <w:div w:id="1885360899">
      <w:bodyDiv w:val="1"/>
      <w:marLeft w:val="0"/>
      <w:marRight w:val="0"/>
      <w:marTop w:val="0"/>
      <w:marBottom w:val="0"/>
      <w:divBdr>
        <w:top w:val="none" w:sz="0" w:space="0" w:color="auto"/>
        <w:left w:val="none" w:sz="0" w:space="0" w:color="auto"/>
        <w:bottom w:val="none" w:sz="0" w:space="0" w:color="auto"/>
        <w:right w:val="none" w:sz="0" w:space="0" w:color="auto"/>
      </w:divBdr>
    </w:div>
    <w:div w:id="1965382314">
      <w:bodyDiv w:val="1"/>
      <w:marLeft w:val="0"/>
      <w:marRight w:val="0"/>
      <w:marTop w:val="0"/>
      <w:marBottom w:val="0"/>
      <w:divBdr>
        <w:top w:val="none" w:sz="0" w:space="0" w:color="auto"/>
        <w:left w:val="none" w:sz="0" w:space="0" w:color="auto"/>
        <w:bottom w:val="none" w:sz="0" w:space="0" w:color="auto"/>
        <w:right w:val="none" w:sz="0" w:space="0" w:color="auto"/>
      </w:divBdr>
    </w:div>
    <w:div w:id="1969360856">
      <w:bodyDiv w:val="1"/>
      <w:marLeft w:val="0"/>
      <w:marRight w:val="0"/>
      <w:marTop w:val="0"/>
      <w:marBottom w:val="0"/>
      <w:divBdr>
        <w:top w:val="none" w:sz="0" w:space="0" w:color="auto"/>
        <w:left w:val="none" w:sz="0" w:space="0" w:color="auto"/>
        <w:bottom w:val="none" w:sz="0" w:space="0" w:color="auto"/>
        <w:right w:val="none" w:sz="0" w:space="0" w:color="auto"/>
      </w:divBdr>
    </w:div>
    <w:div w:id="206775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6.png"/><Relationship Id="rId34" Type="http://schemas.openxmlformats.org/officeDocument/2006/relationships/hyperlink" Target="mailto:madisonbranch@securian.com" TargetMode="External"/><Relationship Id="rId42" Type="http://schemas.openxmlformats.org/officeDocument/2006/relationships/hyperlink" Target="https://dpm.wi.gov/Documents/JobAids/HCM/PY/Sample-Estate-W-9.pdf" TargetMode="External"/><Relationship Id="rId47" Type="http://schemas.openxmlformats.org/officeDocument/2006/relationships/hyperlink" Target="https://dpm.wi.gov/Documents/JobAids/HCM/PY/Second-Documentation-Request.docx" TargetMode="External"/><Relationship Id="rId50" Type="http://schemas.openxmlformats.org/officeDocument/2006/relationships/image" Target="media/image15.png"/><Relationship Id="rId55" Type="http://schemas.openxmlformats.org/officeDocument/2006/relationships/hyperlink" Target="https://etf.wi.gov/retirement/wrs-retirement-benefit/death-benefits/report-death-wrs-member" TargetMode="External"/><Relationship Id="rId63" Type="http://schemas.openxmlformats.org/officeDocument/2006/relationships/fontTable" Target="fontTable.xml"/><Relationship Id="rId68" Type="http://schemas.openxmlformats.org/officeDocument/2006/relationships/customXml" Target="../customXml/item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doacentralpayroll@wisconsin.gov" TargetMode="External"/><Relationship Id="rId29" Type="http://schemas.openxmlformats.org/officeDocument/2006/relationships/image" Target="media/image14.png"/><Relationship Id="rId11" Type="http://schemas.openxmlformats.org/officeDocument/2006/relationships/hyperlink" Target="https://www.wicourts.gov/casesearch.htm" TargetMode="External"/><Relationship Id="rId24" Type="http://schemas.openxmlformats.org/officeDocument/2006/relationships/image" Target="media/image9.png"/><Relationship Id="rId32" Type="http://schemas.openxmlformats.org/officeDocument/2006/relationships/hyperlink" Target="https://www.metlife.com/content/dam/metlifecom/us/homepage/wisconsin/ETF-supplemental-insurance-application-change-Retirees.pdf" TargetMode="External"/><Relationship Id="rId37" Type="http://schemas.openxmlformats.org/officeDocument/2006/relationships/hyperlink" Target="https://dpm.wi.gov/Documents/JobAids/HCM/PY/AbsenceAdjustmentsJobAid.pdf" TargetMode="External"/><Relationship Id="rId40" Type="http://schemas.openxmlformats.org/officeDocument/2006/relationships/hyperlink" Target="https://etf.wi.gov/employers/insurance-programs/insurance-administration-system-ias/my-insurance-benefits-resources-hr-admins" TargetMode="External"/><Relationship Id="rId45" Type="http://schemas.openxmlformats.org/officeDocument/2006/relationships/hyperlink" Target="https://www.irs.gov/pub/irs-pdf/fw9.pdf" TargetMode="External"/><Relationship Id="rId53" Type="http://schemas.openxmlformats.org/officeDocument/2006/relationships/hyperlink" Target="https://dpm.wi.gov/Documents/JobAids/HCM/PY/UpdatePayData.docx" TargetMode="External"/><Relationship Id="rId58" Type="http://schemas.openxmlformats.org/officeDocument/2006/relationships/hyperlink" Target="https://www.irs.gov/forms-pubs/about-publication-559" TargetMode="External"/><Relationship Id="rId66" Type="http://schemas.openxmlformats.org/officeDocument/2006/relationships/customXml" Target="../customXml/item3.xml"/><Relationship Id="rId5" Type="http://schemas.openxmlformats.org/officeDocument/2006/relationships/webSettings" Target="webSettings.xml"/><Relationship Id="rId61" Type="http://schemas.openxmlformats.org/officeDocument/2006/relationships/hyperlink" Target="https://www.irs.gov/pub/irs-pdf/fw9.pdf" TargetMode="External"/><Relationship Id="rId19" Type="http://schemas.openxmlformats.org/officeDocument/2006/relationships/image" Target="media/image4.png"/><Relationship Id="rId14" Type="http://schemas.openxmlformats.org/officeDocument/2006/relationships/hyperlink" Target="https://www.ssa.gov/benefits/survivors/"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hyperlink" Target="https://etf.wi.gov/publications/et6301/download?inline=" TargetMode="External"/><Relationship Id="rId35" Type="http://schemas.openxmlformats.org/officeDocument/2006/relationships/hyperlink" Target="https://starhcm.wi.gov/psp/starhcm_8/EMPLOYEE/HRMS/s/WEBLIB_WI_WCDL.ISCRIPT1.FieldFormula.IScript_GetAttachment?id=D95452D31120E4DEE053B50B440A1BA6" TargetMode="External"/><Relationship Id="rId43" Type="http://schemas.openxmlformats.org/officeDocument/2006/relationships/hyperlink" Target="https://www.irs.gov/forms-pubs/about-publication-559" TargetMode="External"/><Relationship Id="rId48" Type="http://schemas.openxmlformats.org/officeDocument/2006/relationships/hyperlink" Target="mailto:doacentralpayroll@wisconsin.gov" TargetMode="External"/><Relationship Id="rId56" Type="http://schemas.openxmlformats.org/officeDocument/2006/relationships/hyperlink" Target="https://etf.wi.gov/publications/et2500d/download?inline=" TargetMode="Externa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dpm.wi.gov/Documents/JobAids/HCM/PY/Death-of-EE-Checklist.docx" TargetMode="External"/><Relationship Id="rId3" Type="http://schemas.openxmlformats.org/officeDocument/2006/relationships/styles" Target="styles.xml"/><Relationship Id="rId12" Type="http://schemas.openxmlformats.org/officeDocument/2006/relationships/hyperlink" Target="https://rvoigt9.wixsite.com/wrdaprofiles?_sm_au_=iVVRjQ0Sq4qTfWqjTKQtvKQ427cF4" TargetMode="Externa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hyperlink" Target="https://www.metlife.com/content/dam/metlifecom/us/homepage/wisconsin/ETF-supplemental-insurance-application-change-Retirees.pdf" TargetMode="External"/><Relationship Id="rId38" Type="http://schemas.openxmlformats.org/officeDocument/2006/relationships/hyperlink" Target="https://etf.wi.gov/publications/et1170/download?inline=" TargetMode="External"/><Relationship Id="rId46" Type="http://schemas.openxmlformats.org/officeDocument/2006/relationships/hyperlink" Target="https://dpm.wi.gov/Documents/JobAids/HCM/PY/Initial-Documentation-Request.docx" TargetMode="External"/><Relationship Id="rId59" Type="http://schemas.openxmlformats.org/officeDocument/2006/relationships/hyperlink" Target="https://www.irs.gov/pub/irs-pdf/p1635.pdf" TargetMode="External"/><Relationship Id="rId67" Type="http://schemas.openxmlformats.org/officeDocument/2006/relationships/customXml" Target="../customXml/item4.xml"/><Relationship Id="rId20" Type="http://schemas.openxmlformats.org/officeDocument/2006/relationships/image" Target="media/image5.png"/><Relationship Id="rId41" Type="http://schemas.openxmlformats.org/officeDocument/2006/relationships/hyperlink" Target="https://dpm.wi.gov/Documents/JobAids/HCM/PY/Sample-Beneficiary-W-9.pdf" TargetMode="External"/><Relationship Id="rId54" Type="http://schemas.openxmlformats.org/officeDocument/2006/relationships/hyperlink" Target="https://dpm.wi.gov/Documents/JobAids/HCM/PY/AbsenceAdjustmentsJobAid.pdf"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ETFSMBEmployerWRS@etf.wi.gov"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hyperlink" Target="https://dpm.wi.gov/Documents/JobAids/HCM/PY/POTT.pdf" TargetMode="External"/><Relationship Id="rId49" Type="http://schemas.openxmlformats.org/officeDocument/2006/relationships/hyperlink" Target="mailto:doacentralpayroll@wisconsin.gov" TargetMode="External"/><Relationship Id="rId57" Type="http://schemas.openxmlformats.org/officeDocument/2006/relationships/hyperlink" Target="https://etf.wi.gov/retirement/wrs-retirement-benefit/death-benefits" TargetMode="External"/><Relationship Id="rId10" Type="http://schemas.openxmlformats.org/officeDocument/2006/relationships/hyperlink" Target="mailto:doacentralpayroll@wisconsin.gov" TargetMode="External"/><Relationship Id="rId31" Type="http://schemas.openxmlformats.org/officeDocument/2006/relationships/hyperlink" Target="https://etf.wi.gov/publications/et2311/download?inline=" TargetMode="External"/><Relationship Id="rId44" Type="http://schemas.openxmlformats.org/officeDocument/2006/relationships/hyperlink" Target="https://www.irs.gov/businesses/small-businesses-self-employed/get-an-employer-identification-number" TargetMode="External"/><Relationship Id="rId52" Type="http://schemas.openxmlformats.org/officeDocument/2006/relationships/hyperlink" Target="https://dpm.wi.gov/Documents/JobAids/HCM/HR/ActionActionReasonJobAid.pdf" TargetMode="External"/><Relationship Id="rId60" Type="http://schemas.openxmlformats.org/officeDocument/2006/relationships/hyperlink" Target="https://www.irs.gov/businesses/small-businesses-self-employed/get-an-employer-identification-number" TargetMode="External"/><Relationship Id="rId6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dpm.wi.gov/Documents/JobAids/HCM/PY/Death-of-EE-Checklist.docx" TargetMode="External"/><Relationship Id="rId13" Type="http://schemas.openxmlformats.org/officeDocument/2006/relationships/hyperlink" Target="https://www.dhs.wisconsin.gov/vitalrecords/index.htm" TargetMode="External"/><Relationship Id="rId18" Type="http://schemas.openxmlformats.org/officeDocument/2006/relationships/image" Target="media/image3.png"/><Relationship Id="rId39" Type="http://schemas.openxmlformats.org/officeDocument/2006/relationships/hyperlink" Target="https://etf.wi.gov/employers/insurance-programs/insurance-administration-system-ias/my-insurance-benefits-resources-hr-admi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4" ma:contentTypeDescription="Create a new document." ma:contentTypeScope="" ma:versionID="018701674a3a46eaad3ef3e9a0db0faa">
  <xsd:schema xmlns:xsd="http://www.w3.org/2001/XMLSchema" xmlns:xs="http://www.w3.org/2001/XMLSchema" xmlns:p="http://schemas.microsoft.com/office/2006/metadata/properties" xmlns:ns1="http://schemas.microsoft.com/sharepoint/v3" xmlns:ns2="10f2cb44-b37d-4693-a5c3-140ab663d372" xmlns:ns3="7a61c4ba-b021-40cd-af10-78a6188bfae5" xmlns:ns4="fb82bcdf-ea63-4554-99e3-e15ccd87b479" targetNamespace="http://schemas.microsoft.com/office/2006/metadata/properties" ma:root="true" ma:fieldsID="5b728d3dd2d4755b0983e569d490a3f7" ns1:_="" ns2:_="" ns3:_="" ns4:_="">
    <xsd:import namespace="http://schemas.microsoft.com/sharepoint/v3"/>
    <xsd:import namespace="10f2cb44-b37d-4693-a5c3-140ab663d372"/>
    <xsd:import namespace="7a61c4ba-b021-40cd-af10-78a6188bfae5"/>
    <xsd:import namespace="fb82bcdf-ea63-4554-99e3-e15ccd87b479"/>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Bureau"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a61c4ba-b021-40cd-af10-78a6188bfae5" elementFormDefault="qualified">
    <xsd:import namespace="http://schemas.microsoft.com/office/2006/documentManagement/types"/>
    <xsd:import namespace="http://schemas.microsoft.com/office/infopath/2007/PartnerControls"/>
    <xsd:element name="Bureau" ma:index="13" nillable="true" ma:displayName="Bureau" ma:internalName="Bureau">
      <xsd:simpleType>
        <xsd:restriction base="dms:Choice">
          <xsd:enumeration value="AO"/>
          <xsd:enumeration value="BCC"/>
          <xsd:enumeration value="BCER"/>
          <xsd:enumeration value="BEI"/>
          <xsd:enumeration value="BMRS"/>
          <xsd:enumeration value="BTD"/>
          <xsd:enumeration value="Central Benefits &amp; Payroll"/>
          <xsd:enumeration value="DIR"/>
          <xsd:enumeration value="DOA HR"/>
          <xsd:enumeration value="HR Services"/>
          <xsd:enumeration value="HRIS"/>
          <xsd:enumeration value="WRPA"/>
        </xsd:restrictio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Bureau xmlns="7a61c4ba-b021-40cd-af10-78a6188bfae5" xsi:nil="tru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28A7370-2291-4CC9-ABD7-D0389DFDDA8E}">
  <ds:schemaRefs>
    <ds:schemaRef ds:uri="http://schemas.openxmlformats.org/officeDocument/2006/bibliography"/>
  </ds:schemaRefs>
</ds:datastoreItem>
</file>

<file path=customXml/itemProps2.xml><?xml version="1.0" encoding="utf-8"?>
<ds:datastoreItem xmlns:ds="http://schemas.openxmlformats.org/officeDocument/2006/customXml" ds:itemID="{713DAF72-8FD0-4711-BA3E-FC4B464C1CFB}"/>
</file>

<file path=customXml/itemProps3.xml><?xml version="1.0" encoding="utf-8"?>
<ds:datastoreItem xmlns:ds="http://schemas.openxmlformats.org/officeDocument/2006/customXml" ds:itemID="{037EC405-E0AA-4CED-B04D-A7BB1F3643C1}"/>
</file>

<file path=customXml/itemProps4.xml><?xml version="1.0" encoding="utf-8"?>
<ds:datastoreItem xmlns:ds="http://schemas.openxmlformats.org/officeDocument/2006/customXml" ds:itemID="{FF838304-499C-4324-B446-FA0744D1DD86}"/>
</file>

<file path=customXml/itemProps5.xml><?xml version="1.0" encoding="utf-8"?>
<ds:datastoreItem xmlns:ds="http://schemas.openxmlformats.org/officeDocument/2006/customXml" ds:itemID="{8EC5B202-1006-45B2-96C0-030EF57B85AD}"/>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350</TotalTime>
  <Pages>11</Pages>
  <Words>2961</Words>
  <Characters>16879</Characters>
  <Application>Microsoft Office Word</Application>
  <DocSecurity>8</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Olsen, Matt - DOA</dc:creator>
  <cp:keywords/>
  <dc:description/>
  <cp:lastModifiedBy>Olsen, Matt - DOA</cp:lastModifiedBy>
  <cp:revision>5</cp:revision>
  <cp:lastPrinted>2024-04-19T18:24:00Z</cp:lastPrinted>
  <dcterms:created xsi:type="dcterms:W3CDTF">2026-10-01T12:55:00Z</dcterms:created>
  <dcterms:modified xsi:type="dcterms:W3CDTF">2026-10-02T14:02:00Z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