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DC61E" w14:textId="2AE6D79E" w:rsidR="00007E01" w:rsidRPr="00007E01" w:rsidRDefault="00007E01" w:rsidP="00007E01">
      <w:pPr>
        <w:pStyle w:val="Heading1"/>
        <w:spacing w:before="0" w:after="160"/>
        <w:jc w:val="center"/>
        <w:rPr>
          <w:rFonts w:eastAsia="Times New Roman" w:cs="Arial"/>
          <w:spacing w:val="-20"/>
          <w:kern w:val="28"/>
          <w:szCs w:val="40"/>
        </w:rPr>
      </w:pPr>
      <w:bookmarkStart w:id="0" w:name="_Toc240633186"/>
      <w:bookmarkStart w:id="1" w:name="_Toc266198030"/>
      <w:r w:rsidRPr="00007E01">
        <w:rPr>
          <w:noProof/>
          <w:szCs w:val="40"/>
        </w:rPr>
        <w:drawing>
          <wp:inline distT="0" distB="0" distL="0" distR="0" wp14:anchorId="423622B1" wp14:editId="31DDB69F">
            <wp:extent cx="850789" cy="850789"/>
            <wp:effectExtent l="0" t="0" r="0" b="0"/>
            <wp:docPr id="822470473" name="Picture 822470473" descr="Department of Administration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70473" name="Picture 822470473" descr="Department of Administration log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0789" cy="85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7E01">
        <w:rPr>
          <w:rFonts w:eastAsia="Times New Roman" w:cs="Arial"/>
          <w:spacing w:val="-20"/>
          <w:kern w:val="28"/>
          <w:szCs w:val="40"/>
        </w:rPr>
        <w:br/>
      </w:r>
      <w:r w:rsidRPr="00007E01">
        <w:rPr>
          <w:rStyle w:val="Heading1Char"/>
          <w:b/>
          <w:bCs/>
          <w:szCs w:val="40"/>
        </w:rPr>
        <w:t>Manage Quick Fills Job Aid</w:t>
      </w:r>
      <w:bookmarkEnd w:id="0"/>
    </w:p>
    <w:p w14:paraId="287629AB" w14:textId="6733DD48" w:rsidR="00007E01" w:rsidRPr="00007E01" w:rsidRDefault="00007E01" w:rsidP="00007E01">
      <w:pPr>
        <w:spacing w:after="160" w:line="259" w:lineRule="auto"/>
        <w:jc w:val="center"/>
        <w:rPr>
          <w:rFonts w:eastAsia="Times New Roman" w:cs="Arial"/>
          <w:b/>
          <w:bCs/>
          <w:spacing w:val="-20"/>
          <w:kern w:val="28"/>
          <w:sz w:val="32"/>
          <w:szCs w:val="32"/>
        </w:rPr>
      </w:pPr>
      <w:r w:rsidRPr="00007E01">
        <w:rPr>
          <w:b/>
          <w:bCs/>
          <w:sz w:val="32"/>
          <w:szCs w:val="32"/>
        </w:rPr>
        <w:t>Version 1.0</w:t>
      </w:r>
    </w:p>
    <w:p w14:paraId="1A1AB0FE" w14:textId="77777777" w:rsidR="00916434" w:rsidRPr="00007E01" w:rsidRDefault="00916434" w:rsidP="00007E01">
      <w:pPr>
        <w:spacing w:after="160" w:line="259" w:lineRule="auto"/>
        <w:rPr>
          <w:rFonts w:cs="Arial"/>
          <w:b/>
          <w:sz w:val="22"/>
        </w:rPr>
      </w:pPr>
      <w:r w:rsidRPr="00007E01">
        <w:rPr>
          <w:rFonts w:cs="Arial"/>
          <w:b/>
          <w:sz w:val="22"/>
        </w:rPr>
        <w:t>Version History</w:t>
      </w:r>
    </w:p>
    <w:tbl>
      <w:tblPr>
        <w:tblStyle w:val="TableGrid"/>
        <w:tblW w:w="5000" w:type="pct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42"/>
        <w:gridCol w:w="872"/>
        <w:gridCol w:w="1710"/>
        <w:gridCol w:w="5926"/>
      </w:tblGrid>
      <w:tr w:rsidR="00916434" w:rsidRPr="00007E01" w14:paraId="4B1B57E8" w14:textId="77777777" w:rsidTr="00007E01">
        <w:trPr>
          <w:trHeight w:val="20"/>
        </w:trPr>
        <w:tc>
          <w:tcPr>
            <w:tcW w:w="391" w:type="pct"/>
            <w:shd w:val="clear" w:color="auto" w:fill="604A7B"/>
            <w:vAlign w:val="center"/>
          </w:tcPr>
          <w:p w14:paraId="0D04CD3A" w14:textId="77777777" w:rsidR="00916434" w:rsidRPr="00007E01" w:rsidRDefault="00916434" w:rsidP="00007E01">
            <w:pPr>
              <w:spacing w:after="160" w:line="259" w:lineRule="auto"/>
              <w:jc w:val="center"/>
              <w:rPr>
                <w:rFonts w:cs="Arial"/>
                <w:b/>
                <w:color w:val="FFFFFF" w:themeColor="background1"/>
                <w:sz w:val="22"/>
              </w:rPr>
            </w:pPr>
            <w:r w:rsidRPr="00007E01">
              <w:rPr>
                <w:rFonts w:cs="Arial"/>
                <w:b/>
                <w:color w:val="FFFFFF" w:themeColor="background1"/>
                <w:sz w:val="22"/>
              </w:rPr>
              <w:t>Version</w:t>
            </w:r>
          </w:p>
        </w:tc>
        <w:tc>
          <w:tcPr>
            <w:tcW w:w="451" w:type="pct"/>
            <w:shd w:val="clear" w:color="auto" w:fill="604A7B"/>
            <w:vAlign w:val="center"/>
          </w:tcPr>
          <w:p w14:paraId="0C41F274" w14:textId="77777777" w:rsidR="00916434" w:rsidRPr="00007E01" w:rsidRDefault="00916434" w:rsidP="00007E01">
            <w:pPr>
              <w:spacing w:after="160" w:line="259" w:lineRule="auto"/>
              <w:rPr>
                <w:rFonts w:cs="Arial"/>
                <w:b/>
                <w:color w:val="FFFFFF" w:themeColor="background1"/>
                <w:sz w:val="22"/>
              </w:rPr>
            </w:pPr>
            <w:r w:rsidRPr="00007E01">
              <w:rPr>
                <w:rFonts w:cs="Arial"/>
                <w:b/>
                <w:color w:val="FFFFFF" w:themeColor="background1"/>
                <w:sz w:val="22"/>
              </w:rPr>
              <w:t>Date</w:t>
            </w:r>
          </w:p>
        </w:tc>
        <w:tc>
          <w:tcPr>
            <w:tcW w:w="952" w:type="pct"/>
            <w:shd w:val="clear" w:color="auto" w:fill="604A7B"/>
            <w:vAlign w:val="center"/>
          </w:tcPr>
          <w:p w14:paraId="58FF1173" w14:textId="77777777" w:rsidR="00916434" w:rsidRPr="00007E01" w:rsidRDefault="00916434" w:rsidP="00007E01">
            <w:pPr>
              <w:spacing w:after="160" w:line="259" w:lineRule="auto"/>
              <w:rPr>
                <w:rFonts w:cs="Arial"/>
                <w:b/>
                <w:color w:val="FFFFFF" w:themeColor="background1"/>
                <w:sz w:val="22"/>
              </w:rPr>
            </w:pPr>
            <w:r w:rsidRPr="00007E01">
              <w:rPr>
                <w:rFonts w:cs="Arial"/>
                <w:b/>
                <w:color w:val="FFFFFF" w:themeColor="background1"/>
                <w:sz w:val="22"/>
              </w:rPr>
              <w:t>Editor</w:t>
            </w:r>
          </w:p>
        </w:tc>
        <w:tc>
          <w:tcPr>
            <w:tcW w:w="3206" w:type="pct"/>
            <w:shd w:val="clear" w:color="auto" w:fill="604A7B"/>
            <w:vAlign w:val="center"/>
          </w:tcPr>
          <w:p w14:paraId="4C4D434A" w14:textId="77777777" w:rsidR="00916434" w:rsidRPr="00007E01" w:rsidRDefault="00916434" w:rsidP="00007E01">
            <w:pPr>
              <w:spacing w:after="160" w:line="259" w:lineRule="auto"/>
              <w:rPr>
                <w:rFonts w:cs="Arial"/>
                <w:b/>
                <w:color w:val="FFFFFF" w:themeColor="background1"/>
                <w:sz w:val="22"/>
              </w:rPr>
            </w:pPr>
            <w:r w:rsidRPr="00007E01">
              <w:rPr>
                <w:rFonts w:cs="Arial"/>
                <w:b/>
                <w:color w:val="FFFFFF" w:themeColor="background1"/>
                <w:sz w:val="22"/>
              </w:rPr>
              <w:t>Description</w:t>
            </w:r>
          </w:p>
        </w:tc>
      </w:tr>
      <w:tr w:rsidR="00916434" w:rsidRPr="00007E01" w14:paraId="2B9614F5" w14:textId="77777777" w:rsidTr="00007E01">
        <w:trPr>
          <w:trHeight w:val="20"/>
        </w:trPr>
        <w:tc>
          <w:tcPr>
            <w:tcW w:w="391" w:type="pct"/>
            <w:vAlign w:val="center"/>
          </w:tcPr>
          <w:p w14:paraId="730839F1" w14:textId="77777777" w:rsidR="00916434" w:rsidRPr="00007E01" w:rsidRDefault="00916434" w:rsidP="00007E01">
            <w:pPr>
              <w:spacing w:after="160" w:line="259" w:lineRule="auto"/>
              <w:jc w:val="center"/>
              <w:rPr>
                <w:rFonts w:cs="Arial"/>
                <w:sz w:val="22"/>
              </w:rPr>
            </w:pPr>
            <w:r w:rsidRPr="00007E01">
              <w:rPr>
                <w:rFonts w:cs="Arial"/>
                <w:sz w:val="22"/>
              </w:rPr>
              <w:t>1.0</w:t>
            </w:r>
          </w:p>
        </w:tc>
        <w:tc>
          <w:tcPr>
            <w:tcW w:w="451" w:type="pct"/>
            <w:vAlign w:val="center"/>
          </w:tcPr>
          <w:p w14:paraId="1DA3CA83" w14:textId="3B4235B2" w:rsidR="00916434" w:rsidRPr="00007E01" w:rsidRDefault="001762F6" w:rsidP="00007E01">
            <w:pPr>
              <w:spacing w:after="160" w:line="259" w:lineRule="auto"/>
              <w:rPr>
                <w:rFonts w:cs="Arial"/>
                <w:sz w:val="22"/>
              </w:rPr>
            </w:pPr>
            <w:r w:rsidRPr="00007E01">
              <w:rPr>
                <w:rFonts w:cs="Arial"/>
                <w:sz w:val="22"/>
              </w:rPr>
              <w:t>10/</w:t>
            </w:r>
            <w:r w:rsidR="00D7193D" w:rsidRPr="00007E01">
              <w:rPr>
                <w:rFonts w:cs="Arial"/>
                <w:sz w:val="22"/>
              </w:rPr>
              <w:t>3</w:t>
            </w:r>
            <w:r w:rsidR="000B3809" w:rsidRPr="00007E01">
              <w:rPr>
                <w:rFonts w:cs="Arial"/>
                <w:sz w:val="22"/>
              </w:rPr>
              <w:t>/24</w:t>
            </w:r>
          </w:p>
        </w:tc>
        <w:tc>
          <w:tcPr>
            <w:tcW w:w="952" w:type="pct"/>
            <w:vAlign w:val="center"/>
          </w:tcPr>
          <w:p w14:paraId="2F9CD616" w14:textId="30992167" w:rsidR="00916434" w:rsidRPr="00007E01" w:rsidRDefault="000B3809" w:rsidP="00007E01">
            <w:pPr>
              <w:spacing w:after="160" w:line="259" w:lineRule="auto"/>
              <w:rPr>
                <w:rFonts w:cs="Arial"/>
                <w:sz w:val="22"/>
              </w:rPr>
            </w:pPr>
            <w:r w:rsidRPr="00007E01">
              <w:rPr>
                <w:rFonts w:cs="Arial"/>
                <w:sz w:val="22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2ECDE34F" w14:textId="77777777" w:rsidR="00916434" w:rsidRPr="00007E01" w:rsidRDefault="00916434" w:rsidP="00007E01">
            <w:pPr>
              <w:spacing w:after="160" w:line="259" w:lineRule="auto"/>
              <w:rPr>
                <w:rFonts w:cs="Arial"/>
                <w:sz w:val="22"/>
              </w:rPr>
            </w:pPr>
            <w:r w:rsidRPr="00007E01">
              <w:rPr>
                <w:rFonts w:cs="Arial"/>
                <w:sz w:val="22"/>
              </w:rPr>
              <w:t>Initial release</w:t>
            </w:r>
          </w:p>
        </w:tc>
      </w:tr>
    </w:tbl>
    <w:p w14:paraId="63D1745A" w14:textId="7FEBA81F" w:rsidR="00916434" w:rsidRPr="00007E01" w:rsidRDefault="00916434" w:rsidP="00007E01">
      <w:pPr>
        <w:spacing w:after="160" w:line="259" w:lineRule="auto"/>
        <w:rPr>
          <w:i/>
          <w:sz w:val="22"/>
        </w:rPr>
      </w:pPr>
      <w:r w:rsidRPr="00007E01">
        <w:rPr>
          <w:b/>
          <w:i/>
          <w:color w:val="604A7B"/>
          <w:sz w:val="22"/>
        </w:rPr>
        <w:t>Role:</w:t>
      </w:r>
      <w:r w:rsidRPr="00007E01">
        <w:rPr>
          <w:i/>
          <w:sz w:val="22"/>
        </w:rPr>
        <w:t xml:space="preserve"> Agency </w:t>
      </w:r>
      <w:r w:rsidR="000B3809" w:rsidRPr="00007E01">
        <w:rPr>
          <w:i/>
          <w:sz w:val="22"/>
        </w:rPr>
        <w:t>T&amp;L</w:t>
      </w:r>
      <w:r w:rsidRPr="00007E01">
        <w:rPr>
          <w:i/>
          <w:sz w:val="22"/>
        </w:rPr>
        <w:t xml:space="preserve"> Specialist</w:t>
      </w:r>
      <w:bookmarkEnd w:id="1"/>
    </w:p>
    <w:p w14:paraId="3CCA89D1" w14:textId="062AAE06" w:rsidR="000B3809" w:rsidRPr="00007E01" w:rsidRDefault="000B3809" w:rsidP="00007E01">
      <w:pPr>
        <w:pStyle w:val="Heading2"/>
      </w:pPr>
      <w:r w:rsidRPr="00007E01">
        <w:t>OVERVIEW</w:t>
      </w:r>
    </w:p>
    <w:p w14:paraId="2104435A" w14:textId="38342BC2" w:rsidR="000B3809" w:rsidRPr="00007E01" w:rsidRDefault="007F5599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sz w:val="22"/>
        </w:rPr>
        <w:t xml:space="preserve">Employees who </w:t>
      </w:r>
      <w:r w:rsidR="00B53945" w:rsidRPr="00007E01">
        <w:rPr>
          <w:sz w:val="22"/>
        </w:rPr>
        <w:t>report time to tasks (</w:t>
      </w:r>
      <w:r w:rsidR="00B53945" w:rsidRPr="00007E01">
        <w:rPr>
          <w:b/>
          <w:bCs/>
          <w:sz w:val="22"/>
        </w:rPr>
        <w:t>Taskgroup/Task Profile, Combo Code, User Field 5</w:t>
      </w:r>
      <w:r w:rsidR="00B53945" w:rsidRPr="00007E01">
        <w:rPr>
          <w:sz w:val="22"/>
        </w:rPr>
        <w:t xml:space="preserve">) based on their </w:t>
      </w:r>
      <w:r w:rsidR="00B53945" w:rsidRPr="00007E01">
        <w:rPr>
          <w:b/>
          <w:bCs/>
          <w:sz w:val="22"/>
        </w:rPr>
        <w:t>Time Reporter Data</w:t>
      </w:r>
      <w:r w:rsidR="00B53945" w:rsidRPr="00007E01">
        <w:rPr>
          <w:sz w:val="22"/>
        </w:rPr>
        <w:t xml:space="preserve"> setup have an option to create </w:t>
      </w:r>
      <w:r w:rsidR="00B53945" w:rsidRPr="00007E01">
        <w:rPr>
          <w:b/>
          <w:bCs/>
          <w:sz w:val="22"/>
        </w:rPr>
        <w:t>Quick Fills</w:t>
      </w:r>
      <w:r w:rsidR="00B53945" w:rsidRPr="00007E01">
        <w:rPr>
          <w:sz w:val="22"/>
        </w:rPr>
        <w:t xml:space="preserve"> that automatically populate the additional fields selected from a dropdown on the timesheet.</w:t>
      </w:r>
    </w:p>
    <w:p w14:paraId="5079916C" w14:textId="30C14DB2" w:rsidR="00B53945" w:rsidRPr="00007E01" w:rsidRDefault="00B53945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noProof/>
          <w:sz w:val="22"/>
        </w:rPr>
        <w:drawing>
          <wp:inline distT="0" distB="0" distL="0" distR="0" wp14:anchorId="02CE8234" wp14:editId="05BC2862">
            <wp:extent cx="5943600" cy="748030"/>
            <wp:effectExtent l="19050" t="19050" r="19050" b="13970"/>
            <wp:docPr id="1879348499" name="Picture 1" descr="Timesheet with quick fill dropdown menu outlined in red and two samples available to sel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348499" name="Picture 1" descr="Timesheet with quick fill dropdown menu outlined in red and two samples available to sel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80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29029D" w14:textId="7E9144DF" w:rsidR="00B53945" w:rsidRPr="00007E01" w:rsidRDefault="00B53945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sz w:val="22"/>
        </w:rPr>
        <w:t xml:space="preserve">If these </w:t>
      </w:r>
      <w:r w:rsidRPr="00007E01">
        <w:rPr>
          <w:b/>
          <w:bCs/>
          <w:sz w:val="22"/>
        </w:rPr>
        <w:t>Quick Fills</w:t>
      </w:r>
      <w:r w:rsidRPr="00007E01">
        <w:rPr>
          <w:sz w:val="22"/>
        </w:rPr>
        <w:t xml:space="preserve"> have funding tied to the </w:t>
      </w:r>
      <w:r w:rsidRPr="00007E01">
        <w:rPr>
          <w:b/>
          <w:bCs/>
          <w:sz w:val="22"/>
        </w:rPr>
        <w:t>Taskgroup/Task Profile</w:t>
      </w:r>
      <w:r w:rsidRPr="00007E01">
        <w:rPr>
          <w:sz w:val="22"/>
        </w:rPr>
        <w:t xml:space="preserve"> or </w:t>
      </w:r>
      <w:r w:rsidRPr="00007E01">
        <w:rPr>
          <w:b/>
          <w:bCs/>
          <w:sz w:val="22"/>
        </w:rPr>
        <w:t>Combo Code</w:t>
      </w:r>
      <w:r w:rsidRPr="00007E01">
        <w:rPr>
          <w:sz w:val="22"/>
        </w:rPr>
        <w:t xml:space="preserve"> entries, agencies should monitor them to ensure inactive or incorrect </w:t>
      </w:r>
      <w:r w:rsidRPr="00007E01">
        <w:rPr>
          <w:b/>
          <w:bCs/>
          <w:sz w:val="22"/>
        </w:rPr>
        <w:t>Chartfield</w:t>
      </w:r>
      <w:r w:rsidRPr="00007E01">
        <w:rPr>
          <w:sz w:val="22"/>
        </w:rPr>
        <w:t xml:space="preserve"> combinations are deleted when there is an employment change and/or periodic funding change.</w:t>
      </w:r>
    </w:p>
    <w:p w14:paraId="23D1C317" w14:textId="6793541C" w:rsidR="007511CD" w:rsidRPr="00007E01" w:rsidRDefault="007511CD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sz w:val="22"/>
        </w:rPr>
        <w:t xml:space="preserve">When an employee transfers between agencies and reports time to tasks at both agencies, </w:t>
      </w:r>
      <w:r w:rsidRPr="00007E01">
        <w:rPr>
          <w:sz w:val="22"/>
          <w:u w:val="single"/>
        </w:rPr>
        <w:t>all</w:t>
      </w:r>
      <w:r w:rsidRPr="00007E01">
        <w:rPr>
          <w:sz w:val="22"/>
        </w:rPr>
        <w:t xml:space="preserve"> </w:t>
      </w:r>
      <w:r w:rsidR="00233774" w:rsidRPr="00007E01">
        <w:rPr>
          <w:sz w:val="22"/>
        </w:rPr>
        <w:t xml:space="preserve">existing </w:t>
      </w:r>
      <w:r w:rsidRPr="00007E01">
        <w:rPr>
          <w:b/>
          <w:bCs/>
          <w:sz w:val="22"/>
        </w:rPr>
        <w:t>Quick Fills</w:t>
      </w:r>
      <w:r w:rsidRPr="00007E01">
        <w:rPr>
          <w:sz w:val="22"/>
        </w:rPr>
        <w:t xml:space="preserve"> are retained in the new position.</w:t>
      </w:r>
      <w:r w:rsidR="00007E01" w:rsidRPr="00007E01">
        <w:rPr>
          <w:sz w:val="22"/>
        </w:rPr>
        <w:t xml:space="preserve"> </w:t>
      </w:r>
      <w:r w:rsidRPr="00007E01">
        <w:rPr>
          <w:sz w:val="22"/>
        </w:rPr>
        <w:t xml:space="preserve">The </w:t>
      </w:r>
      <w:r w:rsidR="003354F8" w:rsidRPr="00007E01">
        <w:rPr>
          <w:sz w:val="22"/>
        </w:rPr>
        <w:t>sending</w:t>
      </w:r>
      <w:r w:rsidRPr="00007E01">
        <w:rPr>
          <w:sz w:val="22"/>
        </w:rPr>
        <w:t xml:space="preserve"> agency should delete prior agency </w:t>
      </w:r>
      <w:r w:rsidRPr="00007E01">
        <w:rPr>
          <w:b/>
          <w:bCs/>
          <w:sz w:val="22"/>
        </w:rPr>
        <w:t>Quick Fills</w:t>
      </w:r>
      <w:r w:rsidRPr="00007E01">
        <w:rPr>
          <w:sz w:val="22"/>
        </w:rPr>
        <w:t xml:space="preserve"> </w:t>
      </w:r>
      <w:r w:rsidR="003354F8" w:rsidRPr="00007E01">
        <w:rPr>
          <w:sz w:val="22"/>
        </w:rPr>
        <w:t>as part of their pre-transfer reviews if possible.</w:t>
      </w:r>
      <w:r w:rsidR="00007E01" w:rsidRPr="00007E01">
        <w:rPr>
          <w:sz w:val="22"/>
        </w:rPr>
        <w:t xml:space="preserve"> </w:t>
      </w:r>
      <w:r w:rsidR="003354F8" w:rsidRPr="00007E01">
        <w:rPr>
          <w:sz w:val="22"/>
        </w:rPr>
        <w:t xml:space="preserve">It is recommended that the receiving agency also review </w:t>
      </w:r>
      <w:r w:rsidRPr="00007E01">
        <w:rPr>
          <w:sz w:val="22"/>
        </w:rPr>
        <w:t xml:space="preserve">at the time of hire to ensure </w:t>
      </w:r>
      <w:r w:rsidR="003354F8" w:rsidRPr="00007E01">
        <w:rPr>
          <w:sz w:val="22"/>
        </w:rPr>
        <w:t xml:space="preserve">prior agency </w:t>
      </w:r>
      <w:r w:rsidR="003354F8" w:rsidRPr="00007E01">
        <w:rPr>
          <w:b/>
          <w:bCs/>
          <w:sz w:val="22"/>
        </w:rPr>
        <w:t>Quick Fills</w:t>
      </w:r>
      <w:r w:rsidR="003354F8" w:rsidRPr="00007E01">
        <w:rPr>
          <w:sz w:val="22"/>
        </w:rPr>
        <w:t xml:space="preserve"> are deleted.</w:t>
      </w:r>
    </w:p>
    <w:p w14:paraId="7E1C2AE7" w14:textId="6090DEFB" w:rsidR="000B3809" w:rsidRPr="00007E01" w:rsidRDefault="00233774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b/>
          <w:bCs/>
          <w:sz w:val="22"/>
        </w:rPr>
        <w:t>NOTE:</w:t>
      </w:r>
      <w:r w:rsidRPr="00007E01">
        <w:rPr>
          <w:sz w:val="22"/>
        </w:rPr>
        <w:t xml:space="preserve"> Only the receiving agency will be able to access the </w:t>
      </w:r>
      <w:proofErr w:type="gramStart"/>
      <w:r w:rsidRPr="00007E01">
        <w:rPr>
          <w:sz w:val="22"/>
        </w:rPr>
        <w:t>employee’s</w:t>
      </w:r>
      <w:proofErr w:type="gramEnd"/>
      <w:r w:rsidRPr="00007E01">
        <w:rPr>
          <w:sz w:val="22"/>
        </w:rPr>
        <w:t xml:space="preserve"> </w:t>
      </w:r>
      <w:r w:rsidRPr="00007E01">
        <w:rPr>
          <w:b/>
          <w:bCs/>
          <w:sz w:val="22"/>
        </w:rPr>
        <w:t>Quick Fills</w:t>
      </w:r>
      <w:r w:rsidRPr="00007E01">
        <w:rPr>
          <w:sz w:val="22"/>
        </w:rPr>
        <w:t xml:space="preserve"> once the transfer is entered in STAR HCM.</w:t>
      </w:r>
    </w:p>
    <w:p w14:paraId="3C7CCFD5" w14:textId="067F3C0D" w:rsidR="00B53945" w:rsidRPr="00007E01" w:rsidRDefault="000B3809" w:rsidP="00007E01">
      <w:pPr>
        <w:pStyle w:val="Heading2"/>
      </w:pPr>
      <w:r w:rsidRPr="00007E01">
        <w:t>DELETE QUICK FILLS</w:t>
      </w:r>
    </w:p>
    <w:p w14:paraId="66E13B5B" w14:textId="49DB71C8" w:rsidR="00B53945" w:rsidRPr="00007E01" w:rsidRDefault="00B53945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sz w:val="22"/>
        </w:rPr>
        <w:t xml:space="preserve">Agency users with </w:t>
      </w:r>
      <w:r w:rsidR="00866AF1" w:rsidRPr="00007E01">
        <w:rPr>
          <w:sz w:val="22"/>
        </w:rPr>
        <w:t xml:space="preserve">the T&amp;L specialist role can permanently delete one or more </w:t>
      </w:r>
      <w:r w:rsidR="00866AF1" w:rsidRPr="00007E01">
        <w:rPr>
          <w:b/>
          <w:bCs/>
          <w:sz w:val="22"/>
        </w:rPr>
        <w:t>Quick Fills</w:t>
      </w:r>
      <w:r w:rsidR="00903579" w:rsidRPr="00007E01">
        <w:rPr>
          <w:b/>
          <w:bCs/>
          <w:sz w:val="22"/>
        </w:rPr>
        <w:t xml:space="preserve"> </w:t>
      </w:r>
      <w:r w:rsidR="00903579" w:rsidRPr="00007E01">
        <w:rPr>
          <w:sz w:val="22"/>
        </w:rPr>
        <w:t>that employees should no longer use</w:t>
      </w:r>
      <w:r w:rsidR="00866AF1" w:rsidRPr="00007E01">
        <w:rPr>
          <w:sz w:val="22"/>
        </w:rPr>
        <w:t xml:space="preserve"> on the </w:t>
      </w:r>
      <w:r w:rsidR="00866AF1" w:rsidRPr="00007E01">
        <w:rPr>
          <w:b/>
          <w:bCs/>
          <w:sz w:val="22"/>
        </w:rPr>
        <w:t>Agency Quick-Fill Delete</w:t>
      </w:r>
      <w:r w:rsidR="00866AF1" w:rsidRPr="00007E01">
        <w:rPr>
          <w:sz w:val="22"/>
        </w:rPr>
        <w:t xml:space="preserve"> page</w:t>
      </w:r>
      <w:r w:rsidR="00903579" w:rsidRPr="00007E01">
        <w:rPr>
          <w:sz w:val="22"/>
        </w:rPr>
        <w:t>.</w:t>
      </w:r>
    </w:p>
    <w:p w14:paraId="4E6F660D" w14:textId="39B607E2" w:rsidR="006E685F" w:rsidRPr="00007E01" w:rsidRDefault="00866AF1" w:rsidP="00007E01">
      <w:pPr>
        <w:pStyle w:val="ListParagraph"/>
        <w:numPr>
          <w:ilvl w:val="0"/>
          <w:numId w:val="13"/>
        </w:numPr>
        <w:tabs>
          <w:tab w:val="left" w:pos="1670"/>
        </w:tabs>
        <w:spacing w:after="160" w:line="259" w:lineRule="auto"/>
        <w:contextualSpacing w:val="0"/>
        <w:rPr>
          <w:sz w:val="22"/>
        </w:rPr>
      </w:pPr>
      <w:r w:rsidRPr="00007E01">
        <w:rPr>
          <w:sz w:val="22"/>
        </w:rPr>
        <w:t>Navigation</w:t>
      </w:r>
      <w:r w:rsidR="006E685F" w:rsidRPr="00007E01">
        <w:rPr>
          <w:sz w:val="22"/>
        </w:rPr>
        <w:t xml:space="preserve">: </w:t>
      </w:r>
      <w:r w:rsidRPr="00007E01">
        <w:rPr>
          <w:iCs/>
          <w:sz w:val="22"/>
        </w:rPr>
        <w:t>NavBar</w:t>
      </w:r>
      <w:r w:rsidR="006E685F" w:rsidRPr="00007E01">
        <w:rPr>
          <w:iCs/>
          <w:sz w:val="22"/>
        </w:rPr>
        <w:t xml:space="preserve"> </w:t>
      </w:r>
      <w:r w:rsidR="00007E01" w:rsidRPr="00007E01">
        <w:rPr>
          <w:iCs/>
          <w:sz w:val="22"/>
        </w:rPr>
        <w:t>→</w:t>
      </w:r>
      <w:r w:rsidR="00007E01">
        <w:rPr>
          <w:iCs/>
          <w:sz w:val="22"/>
        </w:rPr>
        <w:t xml:space="preserve"> </w:t>
      </w:r>
      <w:r w:rsidRPr="00007E01">
        <w:rPr>
          <w:iCs/>
          <w:sz w:val="22"/>
        </w:rPr>
        <w:t>State of Wisconsin (STAR)</w:t>
      </w:r>
      <w:r w:rsidR="006E685F" w:rsidRPr="00007E01">
        <w:rPr>
          <w:iCs/>
          <w:sz w:val="22"/>
        </w:rPr>
        <w:t xml:space="preserve"> </w:t>
      </w:r>
      <w:r w:rsidR="00007E01" w:rsidRPr="00007E01">
        <w:rPr>
          <w:iCs/>
          <w:sz w:val="22"/>
        </w:rPr>
        <w:t>→</w:t>
      </w:r>
      <w:r w:rsidR="00007E01">
        <w:rPr>
          <w:iCs/>
          <w:sz w:val="22"/>
        </w:rPr>
        <w:t xml:space="preserve"> </w:t>
      </w:r>
      <w:r w:rsidRPr="00007E01">
        <w:rPr>
          <w:iCs/>
          <w:sz w:val="22"/>
        </w:rPr>
        <w:t>Time and Labor</w:t>
      </w:r>
      <w:r w:rsidR="006E685F" w:rsidRPr="00007E01">
        <w:rPr>
          <w:iCs/>
          <w:sz w:val="22"/>
        </w:rPr>
        <w:t xml:space="preserve"> </w:t>
      </w:r>
      <w:r w:rsidR="00007E01" w:rsidRPr="00007E01">
        <w:rPr>
          <w:iCs/>
          <w:sz w:val="22"/>
        </w:rPr>
        <w:t>→</w:t>
      </w:r>
      <w:r w:rsidR="00007E01">
        <w:rPr>
          <w:iCs/>
          <w:sz w:val="22"/>
        </w:rPr>
        <w:t xml:space="preserve"> </w:t>
      </w:r>
      <w:r w:rsidRPr="00007E01">
        <w:rPr>
          <w:iCs/>
          <w:sz w:val="22"/>
        </w:rPr>
        <w:t>Process</w:t>
      </w:r>
      <w:r w:rsidR="007B6E1D" w:rsidRPr="00007E01">
        <w:rPr>
          <w:iCs/>
          <w:sz w:val="22"/>
        </w:rPr>
        <w:t xml:space="preserve"> </w:t>
      </w:r>
      <w:r w:rsidR="00007E01" w:rsidRPr="00007E01">
        <w:rPr>
          <w:iCs/>
          <w:sz w:val="22"/>
        </w:rPr>
        <w:t>→</w:t>
      </w:r>
      <w:r w:rsidR="00007E01">
        <w:rPr>
          <w:iCs/>
          <w:sz w:val="22"/>
        </w:rPr>
        <w:t xml:space="preserve"> </w:t>
      </w:r>
      <w:r w:rsidRPr="00007E01">
        <w:rPr>
          <w:iCs/>
          <w:sz w:val="22"/>
        </w:rPr>
        <w:t>Agency Quick-Fill Delete.</w:t>
      </w:r>
    </w:p>
    <w:p w14:paraId="35EFC078" w14:textId="387387B0" w:rsidR="007B6E1D" w:rsidRPr="00007E01" w:rsidRDefault="00866AF1" w:rsidP="00007E01">
      <w:pPr>
        <w:pStyle w:val="ListParagraph"/>
        <w:numPr>
          <w:ilvl w:val="0"/>
          <w:numId w:val="13"/>
        </w:numPr>
        <w:tabs>
          <w:tab w:val="left" w:pos="1670"/>
        </w:tabs>
        <w:spacing w:after="160" w:line="259" w:lineRule="auto"/>
        <w:contextualSpacing w:val="0"/>
        <w:rPr>
          <w:sz w:val="22"/>
        </w:rPr>
      </w:pPr>
      <w:r w:rsidRPr="00007E01">
        <w:rPr>
          <w:iCs/>
          <w:sz w:val="22"/>
        </w:rPr>
        <w:lastRenderedPageBreak/>
        <w:t xml:space="preserve">Enter one or more of the prompts to filter to the desired group that you want to delete, then click </w:t>
      </w:r>
      <w:r w:rsidRPr="00007E01">
        <w:rPr>
          <w:b/>
          <w:bCs/>
          <w:iCs/>
          <w:sz w:val="22"/>
        </w:rPr>
        <w:t>Search</w:t>
      </w:r>
      <w:r w:rsidRPr="00007E01">
        <w:rPr>
          <w:iCs/>
          <w:sz w:val="22"/>
        </w:rPr>
        <w:t>.</w:t>
      </w:r>
    </w:p>
    <w:p w14:paraId="65DC1A76" w14:textId="169244F3" w:rsidR="00903579" w:rsidRPr="00007E01" w:rsidRDefault="00866AF1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noProof/>
          <w:sz w:val="22"/>
        </w:rPr>
        <w:drawing>
          <wp:inline distT="0" distB="0" distL="0" distR="0" wp14:anchorId="3918E9C0" wp14:editId="3ECAF43C">
            <wp:extent cx="5943600" cy="1981200"/>
            <wp:effectExtent l="19050" t="19050" r="19050" b="19050"/>
            <wp:docPr id="1969015141" name="Picture 1" descr="Agency quick-fill delete page with business unit 50500, quick-fill status active and search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15141" name="Picture 1" descr="Agency quick-fill delete page with business unit 50500, quick-fill status active and search box outlined in red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2E6BAB" w14:textId="3C726C5B" w:rsidR="00866AF1" w:rsidRPr="00007E01" w:rsidRDefault="00233774" w:rsidP="00007E01">
      <w:pPr>
        <w:pStyle w:val="ListParagraph"/>
        <w:numPr>
          <w:ilvl w:val="0"/>
          <w:numId w:val="13"/>
        </w:numPr>
        <w:tabs>
          <w:tab w:val="left" w:pos="1670"/>
        </w:tabs>
        <w:spacing w:after="160" w:line="259" w:lineRule="auto"/>
        <w:contextualSpacing w:val="0"/>
        <w:rPr>
          <w:sz w:val="22"/>
        </w:rPr>
      </w:pPr>
      <w:r w:rsidRPr="00007E01">
        <w:rPr>
          <w:sz w:val="22"/>
        </w:rPr>
        <w:t xml:space="preserve">A list will populate with all </w:t>
      </w:r>
      <w:r w:rsidRPr="00007E01">
        <w:rPr>
          <w:b/>
          <w:bCs/>
          <w:sz w:val="22"/>
        </w:rPr>
        <w:t>Quick Fills</w:t>
      </w:r>
      <w:r w:rsidRPr="00007E01">
        <w:rPr>
          <w:sz w:val="22"/>
        </w:rPr>
        <w:t xml:space="preserve"> based on the selected prompts.</w:t>
      </w:r>
      <w:r w:rsidR="00007E01" w:rsidRPr="00007E01">
        <w:rPr>
          <w:sz w:val="22"/>
        </w:rPr>
        <w:t xml:space="preserve"> </w:t>
      </w:r>
      <w:r w:rsidRPr="00007E01">
        <w:rPr>
          <w:sz w:val="22"/>
        </w:rPr>
        <w:t>Click on any of the column headers to sort by that field if desired.</w:t>
      </w:r>
    </w:p>
    <w:p w14:paraId="013A4FC2" w14:textId="5F97B616" w:rsidR="007511CD" w:rsidRPr="00007E01" w:rsidRDefault="00233774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noProof/>
          <w:sz w:val="22"/>
        </w:rPr>
        <w:drawing>
          <wp:inline distT="0" distB="0" distL="0" distR="0" wp14:anchorId="44A554CD" wp14:editId="56C413C3">
            <wp:extent cx="5943600" cy="1219835"/>
            <wp:effectExtent l="19050" t="19050" r="19050" b="18415"/>
            <wp:docPr id="1759878800" name="Picture 1" descr="Quick fill search results with empl ID, empl record, quick fill seq no, business unit, HR status, quick-fill description/status, chartfields, task profile ID, and combo code columns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878800" name="Picture 1" descr="Quick fill search results with empl ID, empl record, quick fill seq no, business unit, HR status, quick-fill description/status, chartfields, task profile ID, and combo code columns outlined in red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98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F97105" w14:textId="65D1C0D6" w:rsidR="002E0ABD" w:rsidRPr="00007E01" w:rsidRDefault="00233774" w:rsidP="00007E01">
      <w:pPr>
        <w:pStyle w:val="ListParagraph"/>
        <w:numPr>
          <w:ilvl w:val="0"/>
          <w:numId w:val="13"/>
        </w:numPr>
        <w:tabs>
          <w:tab w:val="left" w:pos="1670"/>
        </w:tabs>
        <w:spacing w:after="160" w:line="259" w:lineRule="auto"/>
        <w:contextualSpacing w:val="0"/>
        <w:rPr>
          <w:sz w:val="22"/>
        </w:rPr>
      </w:pPr>
      <w:r w:rsidRPr="00007E01">
        <w:rPr>
          <w:sz w:val="22"/>
        </w:rPr>
        <w:t xml:space="preserve">Select the checkbox next to </w:t>
      </w:r>
      <w:r w:rsidR="00706EA3" w:rsidRPr="00007E01">
        <w:rPr>
          <w:sz w:val="22"/>
        </w:rPr>
        <w:t xml:space="preserve">each individual row that should be deleted or click </w:t>
      </w:r>
      <w:r w:rsidR="00706EA3" w:rsidRPr="00007E01">
        <w:rPr>
          <w:b/>
          <w:bCs/>
          <w:sz w:val="22"/>
        </w:rPr>
        <w:t>Select All</w:t>
      </w:r>
      <w:r w:rsidR="00706EA3" w:rsidRPr="00007E01">
        <w:rPr>
          <w:sz w:val="22"/>
        </w:rPr>
        <w:t xml:space="preserve"> if </w:t>
      </w:r>
      <w:r w:rsidR="00706EA3" w:rsidRPr="00007E01">
        <w:rPr>
          <w:sz w:val="22"/>
          <w:u w:val="single"/>
        </w:rPr>
        <w:t>every</w:t>
      </w:r>
      <w:r w:rsidR="00706EA3" w:rsidRPr="00007E01">
        <w:rPr>
          <w:sz w:val="22"/>
        </w:rPr>
        <w:t xml:space="preserve"> row in the current search parameters should be deleted.</w:t>
      </w:r>
      <w:r w:rsidR="00007E01" w:rsidRPr="00007E01">
        <w:rPr>
          <w:sz w:val="22"/>
        </w:rPr>
        <w:t xml:space="preserve"> </w:t>
      </w:r>
    </w:p>
    <w:p w14:paraId="0BD36BF7" w14:textId="3C84AFAA" w:rsidR="00706EA3" w:rsidRPr="00007E01" w:rsidRDefault="00706EA3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noProof/>
          <w:sz w:val="22"/>
        </w:rPr>
        <w:drawing>
          <wp:inline distT="0" distB="0" distL="0" distR="0" wp14:anchorId="4953D178" wp14:editId="0F3948A3">
            <wp:extent cx="5943600" cy="948055"/>
            <wp:effectExtent l="19050" t="19050" r="19050" b="23495"/>
            <wp:docPr id="1454859724" name="Picture 1" descr="Quick fill search results with check boxes next to first two rows and select all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859724" name="Picture 1" descr="Quick fill search results with check boxes next to first two rows and select all box outlined in red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8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73F667" w14:textId="792D6A30" w:rsidR="00706EA3" w:rsidRPr="00007E01" w:rsidRDefault="00706EA3" w:rsidP="00007E01">
      <w:pPr>
        <w:pStyle w:val="ListParagraph"/>
        <w:numPr>
          <w:ilvl w:val="0"/>
          <w:numId w:val="13"/>
        </w:numPr>
        <w:tabs>
          <w:tab w:val="left" w:pos="1670"/>
        </w:tabs>
        <w:spacing w:after="160" w:line="259" w:lineRule="auto"/>
        <w:contextualSpacing w:val="0"/>
        <w:rPr>
          <w:sz w:val="22"/>
        </w:rPr>
      </w:pPr>
      <w:r w:rsidRPr="00007E01">
        <w:rPr>
          <w:sz w:val="22"/>
        </w:rPr>
        <w:t xml:space="preserve">Once all rows to be deleted are checked, click </w:t>
      </w:r>
      <w:r w:rsidRPr="00007E01">
        <w:rPr>
          <w:b/>
          <w:bCs/>
          <w:sz w:val="22"/>
        </w:rPr>
        <w:t>Delete</w:t>
      </w:r>
      <w:r w:rsidRPr="00007E01">
        <w:rPr>
          <w:sz w:val="22"/>
        </w:rPr>
        <w:t>.</w:t>
      </w:r>
    </w:p>
    <w:p w14:paraId="327D6E65" w14:textId="30EF1B1F" w:rsidR="00706EA3" w:rsidRPr="00007E01" w:rsidRDefault="00706EA3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noProof/>
          <w:sz w:val="22"/>
        </w:rPr>
        <w:drawing>
          <wp:inline distT="0" distB="0" distL="0" distR="0" wp14:anchorId="5FF04F26" wp14:editId="72A8BB24">
            <wp:extent cx="5943600" cy="223520"/>
            <wp:effectExtent l="19050" t="19050" r="19050" b="24130"/>
            <wp:docPr id="713140720" name="Picture 1" descr="Options below quick fill section with delete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140720" name="Picture 1" descr="Options below quick fill section with delete box outlined in red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5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771606" w14:textId="359A78B4" w:rsidR="00706EA3" w:rsidRPr="00007E01" w:rsidRDefault="00706EA3" w:rsidP="00007E01">
      <w:pPr>
        <w:pStyle w:val="ListParagraph"/>
        <w:numPr>
          <w:ilvl w:val="0"/>
          <w:numId w:val="13"/>
        </w:numPr>
        <w:tabs>
          <w:tab w:val="left" w:pos="1670"/>
        </w:tabs>
        <w:spacing w:after="160" w:line="259" w:lineRule="auto"/>
        <w:contextualSpacing w:val="0"/>
        <w:rPr>
          <w:sz w:val="22"/>
        </w:rPr>
      </w:pPr>
      <w:r w:rsidRPr="00007E01">
        <w:rPr>
          <w:sz w:val="22"/>
        </w:rPr>
        <w:t>A pop-up message will appear to confirm the deletion.</w:t>
      </w:r>
      <w:r w:rsidR="00007E01" w:rsidRPr="00007E01">
        <w:rPr>
          <w:sz w:val="22"/>
        </w:rPr>
        <w:t xml:space="preserve"> </w:t>
      </w:r>
      <w:r w:rsidRPr="00007E01">
        <w:rPr>
          <w:sz w:val="22"/>
        </w:rPr>
        <w:t xml:space="preserve">Click </w:t>
      </w:r>
      <w:r w:rsidRPr="00007E01">
        <w:rPr>
          <w:b/>
          <w:bCs/>
          <w:sz w:val="22"/>
        </w:rPr>
        <w:t>OK</w:t>
      </w:r>
      <w:r w:rsidRPr="00007E01">
        <w:rPr>
          <w:sz w:val="22"/>
        </w:rPr>
        <w:t>.</w:t>
      </w:r>
    </w:p>
    <w:p w14:paraId="78232F75" w14:textId="02FD853F" w:rsidR="00706EA3" w:rsidRPr="00007E01" w:rsidRDefault="00706EA3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noProof/>
          <w:sz w:val="22"/>
        </w:rPr>
        <w:drawing>
          <wp:inline distT="0" distB="0" distL="0" distR="0" wp14:anchorId="52ED622E" wp14:editId="643D0135">
            <wp:extent cx="3351103" cy="676665"/>
            <wp:effectExtent l="19050" t="19050" r="20955" b="28575"/>
            <wp:docPr id="503920190" name="Picture 1" descr="Popup message &quot;2 quick-fills selected. Are you sure you want to delete the selected rows?&quot; with OK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920190" name="Picture 1" descr="Popup message &quot;2 quick-fills selected. Are you sure you want to delete the selected rows?&quot; with OK box outlined in red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95254" cy="685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B82F08" w14:textId="04EC700A" w:rsidR="00706EA3" w:rsidRPr="00007E01" w:rsidRDefault="00706EA3" w:rsidP="00007E01">
      <w:pPr>
        <w:pStyle w:val="ListParagraph"/>
        <w:numPr>
          <w:ilvl w:val="0"/>
          <w:numId w:val="13"/>
        </w:numPr>
        <w:tabs>
          <w:tab w:val="left" w:pos="1670"/>
        </w:tabs>
        <w:spacing w:after="160" w:line="259" w:lineRule="auto"/>
        <w:contextualSpacing w:val="0"/>
        <w:rPr>
          <w:sz w:val="22"/>
        </w:rPr>
      </w:pPr>
      <w:r w:rsidRPr="00007E01">
        <w:rPr>
          <w:sz w:val="22"/>
        </w:rPr>
        <w:t>A second pop-up message will appear indicating how many rows were deleted.</w:t>
      </w:r>
      <w:r w:rsidR="00007E01" w:rsidRPr="00007E01">
        <w:rPr>
          <w:sz w:val="22"/>
        </w:rPr>
        <w:t xml:space="preserve"> </w:t>
      </w:r>
      <w:r w:rsidRPr="00007E01">
        <w:rPr>
          <w:sz w:val="22"/>
        </w:rPr>
        <w:t>They will also be removed from the current list.</w:t>
      </w:r>
      <w:r w:rsidR="00007E01" w:rsidRPr="00007E01">
        <w:rPr>
          <w:sz w:val="22"/>
        </w:rPr>
        <w:t xml:space="preserve"> </w:t>
      </w:r>
      <w:r w:rsidRPr="00007E01">
        <w:rPr>
          <w:sz w:val="22"/>
        </w:rPr>
        <w:t xml:space="preserve">Click </w:t>
      </w:r>
      <w:r w:rsidRPr="00007E01">
        <w:rPr>
          <w:b/>
          <w:bCs/>
          <w:sz w:val="22"/>
        </w:rPr>
        <w:t>OK</w:t>
      </w:r>
      <w:r w:rsidRPr="00007E01">
        <w:rPr>
          <w:sz w:val="22"/>
        </w:rPr>
        <w:t>.</w:t>
      </w:r>
    </w:p>
    <w:p w14:paraId="247A16D6" w14:textId="10836DAB" w:rsidR="00706EA3" w:rsidRPr="00007E01" w:rsidRDefault="00706EA3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noProof/>
          <w:sz w:val="22"/>
        </w:rPr>
        <w:lastRenderedPageBreak/>
        <w:drawing>
          <wp:inline distT="0" distB="0" distL="0" distR="0" wp14:anchorId="1D12EB07" wp14:editId="3F6ADBCE">
            <wp:extent cx="1372184" cy="657413"/>
            <wp:effectExtent l="19050" t="19050" r="19050" b="9525"/>
            <wp:docPr id="1593523637" name="Picture 1" descr="Popup message &quot;2 quick-fills deleted.&quot; with OK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523637" name="Picture 1" descr="Popup message &quot;2 quick-fills deleted.&quot; with OK box outlined in red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91044" cy="6664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B495B9" w14:textId="0844ADA8" w:rsidR="00FD4921" w:rsidRPr="00007E01" w:rsidRDefault="00FD4921" w:rsidP="00007E01">
      <w:pPr>
        <w:pStyle w:val="ListParagraph"/>
        <w:numPr>
          <w:ilvl w:val="0"/>
          <w:numId w:val="13"/>
        </w:numPr>
        <w:tabs>
          <w:tab w:val="left" w:pos="1670"/>
        </w:tabs>
        <w:spacing w:after="160" w:line="259" w:lineRule="auto"/>
        <w:contextualSpacing w:val="0"/>
        <w:rPr>
          <w:sz w:val="22"/>
        </w:rPr>
      </w:pPr>
      <w:bookmarkStart w:id="2" w:name="_Hlk178844166"/>
      <w:r w:rsidRPr="00007E01">
        <w:rPr>
          <w:sz w:val="22"/>
        </w:rPr>
        <w:t xml:space="preserve">Deleted </w:t>
      </w:r>
      <w:r w:rsidRPr="00007E01">
        <w:rPr>
          <w:b/>
          <w:bCs/>
          <w:sz w:val="22"/>
        </w:rPr>
        <w:t>Quick Fills</w:t>
      </w:r>
      <w:r w:rsidRPr="00007E01">
        <w:rPr>
          <w:sz w:val="22"/>
        </w:rPr>
        <w:t xml:space="preserve"> already used on the timesheet will display as ‘(Invalid Value)’.</w:t>
      </w:r>
      <w:r w:rsidR="00007E01" w:rsidRPr="00007E01">
        <w:rPr>
          <w:sz w:val="22"/>
        </w:rPr>
        <w:t xml:space="preserve"> </w:t>
      </w:r>
      <w:r w:rsidRPr="00007E01">
        <w:rPr>
          <w:sz w:val="22"/>
        </w:rPr>
        <w:t xml:space="preserve">If any </w:t>
      </w:r>
      <w:r w:rsidR="00227F5B" w:rsidRPr="00007E01">
        <w:rPr>
          <w:sz w:val="22"/>
        </w:rPr>
        <w:t xml:space="preserve">of these </w:t>
      </w:r>
      <w:r w:rsidRPr="00007E01">
        <w:rPr>
          <w:sz w:val="22"/>
        </w:rPr>
        <w:t>are being used in the current pay period, contact the employee</w:t>
      </w:r>
      <w:r w:rsidR="00227F5B" w:rsidRPr="00007E01">
        <w:rPr>
          <w:sz w:val="22"/>
        </w:rPr>
        <w:t>s</w:t>
      </w:r>
      <w:r w:rsidRPr="00007E01">
        <w:rPr>
          <w:sz w:val="22"/>
        </w:rPr>
        <w:t xml:space="preserve"> to ensure timesheet rows are changed to the correct </w:t>
      </w:r>
      <w:r w:rsidRPr="00007E01">
        <w:rPr>
          <w:b/>
          <w:bCs/>
          <w:sz w:val="22"/>
        </w:rPr>
        <w:t>Quick Fill</w:t>
      </w:r>
      <w:r w:rsidR="00227F5B" w:rsidRPr="00007E01">
        <w:rPr>
          <w:b/>
          <w:bCs/>
          <w:sz w:val="22"/>
        </w:rPr>
        <w:t>s</w:t>
      </w:r>
      <w:r w:rsidRPr="00007E01">
        <w:rPr>
          <w:sz w:val="22"/>
        </w:rPr>
        <w:t xml:space="preserve"> or </w:t>
      </w:r>
      <w:r w:rsidR="00227F5B" w:rsidRPr="00007E01">
        <w:rPr>
          <w:sz w:val="22"/>
        </w:rPr>
        <w:t>task reporting details are manually entered</w:t>
      </w:r>
      <w:r w:rsidRPr="00007E01">
        <w:rPr>
          <w:sz w:val="22"/>
        </w:rPr>
        <w:t>.</w:t>
      </w:r>
    </w:p>
    <w:bookmarkEnd w:id="2"/>
    <w:p w14:paraId="7182897F" w14:textId="03FDD97A" w:rsidR="00FD4921" w:rsidRPr="00007E01" w:rsidRDefault="00FD4921" w:rsidP="00007E01">
      <w:pPr>
        <w:pStyle w:val="ListParagraph"/>
        <w:numPr>
          <w:ilvl w:val="0"/>
          <w:numId w:val="13"/>
        </w:numPr>
        <w:tabs>
          <w:tab w:val="left" w:pos="1670"/>
        </w:tabs>
        <w:spacing w:after="160" w:line="259" w:lineRule="auto"/>
        <w:contextualSpacing w:val="0"/>
        <w:rPr>
          <w:sz w:val="22"/>
        </w:rPr>
      </w:pPr>
      <w:r w:rsidRPr="00007E01">
        <w:rPr>
          <w:sz w:val="22"/>
        </w:rPr>
        <w:t xml:space="preserve">Repeat steps 2-8 if you have additional </w:t>
      </w:r>
      <w:r w:rsidRPr="00007E01">
        <w:rPr>
          <w:b/>
          <w:bCs/>
          <w:sz w:val="22"/>
        </w:rPr>
        <w:t>Quick Fills</w:t>
      </w:r>
      <w:r w:rsidRPr="00007E01">
        <w:rPr>
          <w:sz w:val="22"/>
        </w:rPr>
        <w:t xml:space="preserve"> to review and/or delete.</w:t>
      </w:r>
    </w:p>
    <w:p w14:paraId="65254F38" w14:textId="615D5909" w:rsidR="00706EA3" w:rsidRPr="00007E01" w:rsidRDefault="00DD5002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b/>
          <w:bCs/>
          <w:sz w:val="22"/>
        </w:rPr>
        <w:t>NOTE:</w:t>
      </w:r>
      <w:r w:rsidRPr="00007E01">
        <w:rPr>
          <w:sz w:val="22"/>
        </w:rPr>
        <w:t xml:space="preserve"> To review deleted </w:t>
      </w:r>
      <w:r w:rsidRPr="00007E01">
        <w:rPr>
          <w:b/>
          <w:bCs/>
          <w:sz w:val="22"/>
        </w:rPr>
        <w:t>Quick Fill</w:t>
      </w:r>
      <w:r w:rsidRPr="00007E01">
        <w:rPr>
          <w:sz w:val="22"/>
        </w:rPr>
        <w:t xml:space="preserve"> rows, you may run public query</w:t>
      </w:r>
      <w:r w:rsidR="00681C36" w:rsidRPr="00007E01">
        <w:rPr>
          <w:sz w:val="22"/>
        </w:rPr>
        <w:t>:</w:t>
      </w:r>
      <w:r w:rsidRPr="00007E01">
        <w:rPr>
          <w:sz w:val="22"/>
        </w:rPr>
        <w:t xml:space="preserve"> </w:t>
      </w:r>
      <w:hyperlink r:id="rId15" w:history="1">
        <w:r w:rsidR="004D7696" w:rsidRPr="00007E01">
          <w:rPr>
            <w:rStyle w:val="Hyperlink"/>
            <w:sz w:val="22"/>
          </w:rPr>
          <w:t>WI_TL_AUDIT_QF_DELETED</w:t>
        </w:r>
      </w:hyperlink>
      <w:r w:rsidR="00681C36" w:rsidRPr="00007E01">
        <w:rPr>
          <w:rStyle w:val="Hyperlink"/>
          <w:color w:val="auto"/>
          <w:sz w:val="22"/>
          <w:u w:val="none"/>
        </w:rPr>
        <w:t>.</w:t>
      </w:r>
      <w:r w:rsidR="004D7696" w:rsidRPr="00007E01">
        <w:rPr>
          <w:sz w:val="22"/>
        </w:rPr>
        <w:t xml:space="preserve"> </w:t>
      </w:r>
    </w:p>
    <w:p w14:paraId="7F869DC3" w14:textId="0B8ED546" w:rsidR="00706EA3" w:rsidRPr="00007E01" w:rsidRDefault="00706EA3" w:rsidP="00007E01">
      <w:pPr>
        <w:pStyle w:val="Heading2"/>
      </w:pPr>
      <w:r w:rsidRPr="00007E01">
        <w:t>MASS</w:t>
      </w:r>
      <w:r w:rsidR="00C031C7" w:rsidRPr="00007E01">
        <w:t xml:space="preserve"> </w:t>
      </w:r>
      <w:r w:rsidRPr="00007E01">
        <w:t>DELETE QUICK FILLS</w:t>
      </w:r>
    </w:p>
    <w:p w14:paraId="2797ACF3" w14:textId="03535ED1" w:rsidR="00903579" w:rsidRPr="00007E01" w:rsidRDefault="00706EA3" w:rsidP="00007E01">
      <w:pPr>
        <w:tabs>
          <w:tab w:val="left" w:pos="1670"/>
        </w:tabs>
        <w:spacing w:after="160" w:line="259" w:lineRule="auto"/>
        <w:rPr>
          <w:sz w:val="22"/>
        </w:rPr>
      </w:pPr>
      <w:r w:rsidRPr="00007E01">
        <w:rPr>
          <w:sz w:val="22"/>
        </w:rPr>
        <w:t>Agencies may request a mass delete of Quick Fills if</w:t>
      </w:r>
      <w:r w:rsidR="007E7834" w:rsidRPr="00007E01">
        <w:rPr>
          <w:sz w:val="22"/>
        </w:rPr>
        <w:t xml:space="preserve"> there are </w:t>
      </w:r>
      <w:r w:rsidR="00C031C7" w:rsidRPr="00007E01">
        <w:rPr>
          <w:sz w:val="22"/>
        </w:rPr>
        <w:t>100 or more</w:t>
      </w:r>
      <w:r w:rsidR="007E7834" w:rsidRPr="00007E01">
        <w:rPr>
          <w:sz w:val="22"/>
        </w:rPr>
        <w:t xml:space="preserve"> rows to be deleted that are not easily filtered/deleted through the </w:t>
      </w:r>
      <w:r w:rsidR="007E7834" w:rsidRPr="00007E01">
        <w:rPr>
          <w:b/>
          <w:bCs/>
          <w:sz w:val="22"/>
        </w:rPr>
        <w:t xml:space="preserve">Agency Quick-Fill Delete </w:t>
      </w:r>
      <w:r w:rsidR="007E7834" w:rsidRPr="00007E01">
        <w:rPr>
          <w:sz w:val="22"/>
        </w:rPr>
        <w:t>page.</w:t>
      </w:r>
      <w:r w:rsidR="00007E01" w:rsidRPr="00007E01">
        <w:rPr>
          <w:sz w:val="22"/>
        </w:rPr>
        <w:t xml:space="preserve"> </w:t>
      </w:r>
      <w:r w:rsidRPr="00007E01">
        <w:rPr>
          <w:sz w:val="22"/>
        </w:rPr>
        <w:t xml:space="preserve">To request a mass deletion of Quick Fills, </w:t>
      </w:r>
      <w:r w:rsidR="007E7834" w:rsidRPr="00007E01">
        <w:rPr>
          <w:sz w:val="22"/>
        </w:rPr>
        <w:t>create</w:t>
      </w:r>
      <w:r w:rsidRPr="00007E01">
        <w:rPr>
          <w:sz w:val="22"/>
        </w:rPr>
        <w:t xml:space="preserve"> a </w:t>
      </w:r>
      <w:r w:rsidR="007E7834" w:rsidRPr="00007E01">
        <w:rPr>
          <w:sz w:val="22"/>
        </w:rPr>
        <w:t xml:space="preserve">T&amp;L </w:t>
      </w:r>
      <w:hyperlink r:id="rId16" w:history="1">
        <w:r w:rsidRPr="00007E01">
          <w:rPr>
            <w:rStyle w:val="Hyperlink"/>
            <w:sz w:val="22"/>
          </w:rPr>
          <w:t>STAR Ticket</w:t>
        </w:r>
      </w:hyperlink>
      <w:r w:rsidR="007E7834" w:rsidRPr="00007E01">
        <w:rPr>
          <w:sz w:val="22"/>
        </w:rPr>
        <w:t>.</w:t>
      </w:r>
      <w:r w:rsidR="00007E01" w:rsidRPr="00007E01">
        <w:rPr>
          <w:sz w:val="22"/>
        </w:rPr>
        <w:t xml:space="preserve"> </w:t>
      </w:r>
      <w:r w:rsidR="007E7834" w:rsidRPr="00007E01">
        <w:rPr>
          <w:sz w:val="22"/>
        </w:rPr>
        <w:t>A workbook will be provided to select the rows for deletion.</w:t>
      </w:r>
    </w:p>
    <w:sectPr w:rsidR="00903579" w:rsidRPr="00007E01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33A2D" w14:textId="77777777" w:rsidR="006273D5" w:rsidRDefault="006273D5" w:rsidP="00D4688A">
      <w:r>
        <w:separator/>
      </w:r>
    </w:p>
  </w:endnote>
  <w:endnote w:type="continuationSeparator" w:id="0">
    <w:p w14:paraId="4B585B4C" w14:textId="77777777" w:rsidR="006273D5" w:rsidRDefault="006273D5" w:rsidP="00D46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723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633A8A" w14:textId="2AB0F2BF" w:rsidR="00D4688A" w:rsidRDefault="00D4688A" w:rsidP="00007E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A374F" w14:textId="77777777" w:rsidR="006273D5" w:rsidRDefault="006273D5" w:rsidP="00D4688A">
      <w:r>
        <w:separator/>
      </w:r>
    </w:p>
  </w:footnote>
  <w:footnote w:type="continuationSeparator" w:id="0">
    <w:p w14:paraId="3EEB0376" w14:textId="77777777" w:rsidR="006273D5" w:rsidRDefault="006273D5" w:rsidP="00D46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C4E2B"/>
    <w:multiLevelType w:val="hybridMultilevel"/>
    <w:tmpl w:val="38941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0334C"/>
    <w:multiLevelType w:val="hybridMultilevel"/>
    <w:tmpl w:val="62607CD0"/>
    <w:lvl w:ilvl="0" w:tplc="A740C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C7C03"/>
    <w:multiLevelType w:val="hybridMultilevel"/>
    <w:tmpl w:val="F894E50A"/>
    <w:lvl w:ilvl="0" w:tplc="33FA65E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D0AB4"/>
    <w:multiLevelType w:val="hybridMultilevel"/>
    <w:tmpl w:val="74903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E3644"/>
    <w:multiLevelType w:val="hybridMultilevel"/>
    <w:tmpl w:val="A6C422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3092A"/>
    <w:multiLevelType w:val="hybridMultilevel"/>
    <w:tmpl w:val="6114A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255F4"/>
    <w:multiLevelType w:val="hybridMultilevel"/>
    <w:tmpl w:val="6E9A6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A7350"/>
    <w:multiLevelType w:val="hybridMultilevel"/>
    <w:tmpl w:val="6E9A6A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3742B"/>
    <w:multiLevelType w:val="hybridMultilevel"/>
    <w:tmpl w:val="46908804"/>
    <w:lvl w:ilvl="0" w:tplc="45C283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70CF4"/>
    <w:multiLevelType w:val="hybridMultilevel"/>
    <w:tmpl w:val="9FEC8852"/>
    <w:lvl w:ilvl="0" w:tplc="45C283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100E8"/>
    <w:multiLevelType w:val="hybridMultilevel"/>
    <w:tmpl w:val="585E7F5C"/>
    <w:lvl w:ilvl="0" w:tplc="45C283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533CA87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979CD"/>
    <w:multiLevelType w:val="hybridMultilevel"/>
    <w:tmpl w:val="15023FF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A2871"/>
    <w:multiLevelType w:val="hybridMultilevel"/>
    <w:tmpl w:val="FBC08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42A0B"/>
    <w:multiLevelType w:val="hybridMultilevel"/>
    <w:tmpl w:val="50DEC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5D2166"/>
    <w:multiLevelType w:val="hybridMultilevel"/>
    <w:tmpl w:val="F894E50A"/>
    <w:lvl w:ilvl="0" w:tplc="33FA65E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33029">
    <w:abstractNumId w:val="9"/>
  </w:num>
  <w:num w:numId="2" w16cid:durableId="11271625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0161975">
    <w:abstractNumId w:val="1"/>
  </w:num>
  <w:num w:numId="4" w16cid:durableId="1185945410">
    <w:abstractNumId w:val="10"/>
  </w:num>
  <w:num w:numId="5" w16cid:durableId="22095945">
    <w:abstractNumId w:val="5"/>
  </w:num>
  <w:num w:numId="6" w16cid:durableId="2081636333">
    <w:abstractNumId w:val="13"/>
  </w:num>
  <w:num w:numId="7" w16cid:durableId="420833552">
    <w:abstractNumId w:val="0"/>
  </w:num>
  <w:num w:numId="8" w16cid:durableId="1912543165">
    <w:abstractNumId w:val="12"/>
  </w:num>
  <w:num w:numId="9" w16cid:durableId="1719354107">
    <w:abstractNumId w:val="8"/>
  </w:num>
  <w:num w:numId="10" w16cid:durableId="1354302239">
    <w:abstractNumId w:val="2"/>
  </w:num>
  <w:num w:numId="11" w16cid:durableId="692145307">
    <w:abstractNumId w:val="14"/>
  </w:num>
  <w:num w:numId="12" w16cid:durableId="1468275255">
    <w:abstractNumId w:val="3"/>
  </w:num>
  <w:num w:numId="13" w16cid:durableId="1682781508">
    <w:abstractNumId w:val="6"/>
  </w:num>
  <w:num w:numId="14" w16cid:durableId="1230966488">
    <w:abstractNumId w:val="4"/>
  </w:num>
  <w:num w:numId="15" w16cid:durableId="1921537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readOnly" w:enforcement="1" w:cryptProviderType="rsaAES" w:cryptAlgorithmClass="hash" w:cryptAlgorithmType="typeAny" w:cryptAlgorithmSid="14" w:cryptSpinCount="100000" w:hash="lHULLcD1zrsGAdqtOhnr/yEXXNvSPTudc2ksNhw4KJpMPIfcRKIh5sKsRTNEgWmbBFRVr/e+U8OOM7kw6UU3zw==" w:salt="SFEVFXc+guMjV7Rsgel9y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34"/>
    <w:rsid w:val="00007E01"/>
    <w:rsid w:val="000148CE"/>
    <w:rsid w:val="000473C7"/>
    <w:rsid w:val="00051BA9"/>
    <w:rsid w:val="00083448"/>
    <w:rsid w:val="000B32CA"/>
    <w:rsid w:val="000B3809"/>
    <w:rsid w:val="000F6DDA"/>
    <w:rsid w:val="00112198"/>
    <w:rsid w:val="001232C6"/>
    <w:rsid w:val="00130402"/>
    <w:rsid w:val="001762F6"/>
    <w:rsid w:val="0019788E"/>
    <w:rsid w:val="001C43B3"/>
    <w:rsid w:val="001C4DE3"/>
    <w:rsid w:val="001D0EDE"/>
    <w:rsid w:val="002017E1"/>
    <w:rsid w:val="002056AA"/>
    <w:rsid w:val="00227F5B"/>
    <w:rsid w:val="00233774"/>
    <w:rsid w:val="002A4F2F"/>
    <w:rsid w:val="002D3B4C"/>
    <w:rsid w:val="002E0ABD"/>
    <w:rsid w:val="003064BD"/>
    <w:rsid w:val="00321F2C"/>
    <w:rsid w:val="00332925"/>
    <w:rsid w:val="003354F8"/>
    <w:rsid w:val="00337973"/>
    <w:rsid w:val="003825B1"/>
    <w:rsid w:val="003B3677"/>
    <w:rsid w:val="003F2107"/>
    <w:rsid w:val="00401090"/>
    <w:rsid w:val="00433E4F"/>
    <w:rsid w:val="004A6D9E"/>
    <w:rsid w:val="004D7696"/>
    <w:rsid w:val="004E0131"/>
    <w:rsid w:val="00514167"/>
    <w:rsid w:val="00521664"/>
    <w:rsid w:val="005B3065"/>
    <w:rsid w:val="005D531E"/>
    <w:rsid w:val="00605D36"/>
    <w:rsid w:val="006273D5"/>
    <w:rsid w:val="00640372"/>
    <w:rsid w:val="0065219F"/>
    <w:rsid w:val="00681C36"/>
    <w:rsid w:val="0069704E"/>
    <w:rsid w:val="006E685F"/>
    <w:rsid w:val="00706EA3"/>
    <w:rsid w:val="007511CD"/>
    <w:rsid w:val="00763AE6"/>
    <w:rsid w:val="00773BBD"/>
    <w:rsid w:val="00794AF8"/>
    <w:rsid w:val="007B6E1D"/>
    <w:rsid w:val="007E7834"/>
    <w:rsid w:val="007F5599"/>
    <w:rsid w:val="00820846"/>
    <w:rsid w:val="008339AF"/>
    <w:rsid w:val="00840203"/>
    <w:rsid w:val="00845D88"/>
    <w:rsid w:val="008669E8"/>
    <w:rsid w:val="00866AF1"/>
    <w:rsid w:val="008E2B0B"/>
    <w:rsid w:val="00903579"/>
    <w:rsid w:val="00916434"/>
    <w:rsid w:val="00927998"/>
    <w:rsid w:val="00944F19"/>
    <w:rsid w:val="00971B38"/>
    <w:rsid w:val="00983832"/>
    <w:rsid w:val="009849D2"/>
    <w:rsid w:val="00994052"/>
    <w:rsid w:val="009B7C91"/>
    <w:rsid w:val="009F0E1C"/>
    <w:rsid w:val="009F3D45"/>
    <w:rsid w:val="00A27870"/>
    <w:rsid w:val="00A33730"/>
    <w:rsid w:val="00A3468C"/>
    <w:rsid w:val="00A75D63"/>
    <w:rsid w:val="00AD548C"/>
    <w:rsid w:val="00AF27D6"/>
    <w:rsid w:val="00B24615"/>
    <w:rsid w:val="00B53945"/>
    <w:rsid w:val="00B81084"/>
    <w:rsid w:val="00B940B9"/>
    <w:rsid w:val="00BB2D9F"/>
    <w:rsid w:val="00BB4C9B"/>
    <w:rsid w:val="00BC2868"/>
    <w:rsid w:val="00BD50E6"/>
    <w:rsid w:val="00C031C7"/>
    <w:rsid w:val="00C203A6"/>
    <w:rsid w:val="00C65831"/>
    <w:rsid w:val="00C72A5B"/>
    <w:rsid w:val="00C84474"/>
    <w:rsid w:val="00CF5BB1"/>
    <w:rsid w:val="00D4688A"/>
    <w:rsid w:val="00D7193D"/>
    <w:rsid w:val="00D9505E"/>
    <w:rsid w:val="00DC350A"/>
    <w:rsid w:val="00DD5002"/>
    <w:rsid w:val="00DE0680"/>
    <w:rsid w:val="00DF1A32"/>
    <w:rsid w:val="00E42337"/>
    <w:rsid w:val="00E67070"/>
    <w:rsid w:val="00E85E38"/>
    <w:rsid w:val="00E87F75"/>
    <w:rsid w:val="00EC0653"/>
    <w:rsid w:val="00EC3F54"/>
    <w:rsid w:val="00EC45F0"/>
    <w:rsid w:val="00FD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51143"/>
  <w15:chartTrackingRefBased/>
  <w15:docId w15:val="{8AB16C76-A7D0-434C-AEC7-F293CF05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ext"/>
    <w:qFormat/>
    <w:rsid w:val="00916434"/>
    <w:pPr>
      <w:spacing w:after="0" w:line="240" w:lineRule="auto"/>
    </w:pPr>
    <w:rPr>
      <w:rFonts w:eastAsia="Calibri"/>
      <w:sz w:val="20"/>
    </w:rPr>
  </w:style>
  <w:style w:type="paragraph" w:styleId="Heading1">
    <w:name w:val="heading 1"/>
    <w:basedOn w:val="Normal"/>
    <w:link w:val="Heading1Char"/>
    <w:uiPriority w:val="9"/>
    <w:qFormat/>
    <w:rsid w:val="00007E01"/>
    <w:pPr>
      <w:widowControl w:val="0"/>
      <w:autoSpaceDE w:val="0"/>
      <w:autoSpaceDN w:val="0"/>
      <w:spacing w:before="360" w:after="80" w:line="259" w:lineRule="auto"/>
      <w:outlineLvl w:val="0"/>
    </w:pPr>
    <w:rPr>
      <w:rFonts w:ascii="Calibri" w:hAnsi="Calibri" w:cs="Calibri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7E01"/>
    <w:pPr>
      <w:keepNext/>
      <w:keepLines/>
      <w:spacing w:before="160" w:after="80" w:line="259" w:lineRule="auto"/>
      <w:outlineLvl w:val="1"/>
    </w:pPr>
    <w:rPr>
      <w:rFonts w:ascii="Calibri" w:eastAsiaTheme="majorEastAsia" w:hAnsi="Calibri" w:cstheme="majorBidi"/>
      <w:b/>
      <w:color w:val="5F497A" w:themeColor="accent4" w:themeShade="BF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6434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1643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84474"/>
    <w:rPr>
      <w:rFonts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D468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88A"/>
    <w:rPr>
      <w:rFonts w:eastAsia="Calibri"/>
      <w:sz w:val="20"/>
    </w:rPr>
  </w:style>
  <w:style w:type="paragraph" w:styleId="Footer">
    <w:name w:val="footer"/>
    <w:basedOn w:val="Normal"/>
    <w:link w:val="FooterChar"/>
    <w:uiPriority w:val="99"/>
    <w:unhideWhenUsed/>
    <w:rsid w:val="00D468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88A"/>
    <w:rPr>
      <w:rFonts w:eastAsia="Calibri"/>
      <w:sz w:val="20"/>
    </w:rPr>
  </w:style>
  <w:style w:type="character" w:styleId="Hyperlink">
    <w:name w:val="Hyperlink"/>
    <w:basedOn w:val="DefaultParagraphFont"/>
    <w:uiPriority w:val="99"/>
    <w:unhideWhenUsed/>
    <w:rsid w:val="007E78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78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1C3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07E01"/>
    <w:rPr>
      <w:rFonts w:ascii="Calibri" w:eastAsia="Calibri" w:hAnsi="Calibri" w:cs="Calibri"/>
      <w:b/>
      <w:bCs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07E01"/>
    <w:rPr>
      <w:rFonts w:ascii="Calibri" w:eastAsiaTheme="majorEastAsia" w:hAnsi="Calibri" w:cstheme="majorBidi"/>
      <w:b/>
      <w:color w:val="5F497A" w:themeColor="accent4" w:themeShade="BF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6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all-star.wi.gov/servicedesk/customer/portal/1" TargetMode="Externa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starhcm.wi.gov/psc/starhcm_newwin/EMPLOYEE/HRMS/q/?ICAction=ICQryNameURL=PUBLIC.WI_TL_AUDIT_QF_DELETED" TargetMode="External"/><Relationship Id="rId23" Type="http://schemas.openxmlformats.org/officeDocument/2006/relationships/customXml" Target="../customXml/item4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4" ma:contentTypeDescription="Create a new document." ma:contentTypeScope="" ma:versionID="018701674a3a46eaad3ef3e9a0db0faa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7a61c4ba-b021-40cd-af10-78a6188bfae5" xmlns:ns4="fb82bcdf-ea63-4554-99e3-e15ccd87b479" targetNamespace="http://schemas.microsoft.com/office/2006/metadata/properties" ma:root="true" ma:fieldsID="5b728d3dd2d4755b0983e569d490a3f7" ns1:_="" ns2:_="" ns3:_="" ns4:_="">
    <xsd:import namespace="http://schemas.microsoft.com/sharepoint/v3"/>
    <xsd:import namespace="10f2cb44-b37d-4693-a5c3-140ab663d372"/>
    <xsd:import namespace="7a61c4ba-b021-40cd-af10-78a6188bfae5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Bureau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1c4ba-b021-40cd-af10-78a6188bfae5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Bureau" ma:internalName="Bureau">
      <xsd:simpleType>
        <xsd:restriction base="dms:Choice">
          <xsd:enumeration value="AO"/>
          <xsd:enumeration value="BCC"/>
          <xsd:enumeration value="BCER"/>
          <xsd:enumeration value="BEI"/>
          <xsd:enumeration value="BMRS"/>
          <xsd:enumeration value="BTD"/>
          <xsd:enumeration value="Central Benefits &amp; Payroll"/>
          <xsd:enumeration value="DIR"/>
          <xsd:enumeration value="DOA HR"/>
          <xsd:enumeration value="HR Services"/>
          <xsd:enumeration value="HRIS"/>
          <xsd:enumeration value="WRP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reau xmlns="7a61c4ba-b021-40cd-af10-78a6188bfae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9E48058-8A6E-45F5-B4C0-D958E643CC78}"/>
</file>

<file path=customXml/itemProps2.xml><?xml version="1.0" encoding="utf-8"?>
<ds:datastoreItem xmlns:ds="http://schemas.openxmlformats.org/officeDocument/2006/customXml" ds:itemID="{54E86A5C-6D45-4C13-85EE-0386D52899FB}"/>
</file>

<file path=customXml/itemProps3.xml><?xml version="1.0" encoding="utf-8"?>
<ds:datastoreItem xmlns:ds="http://schemas.openxmlformats.org/officeDocument/2006/customXml" ds:itemID="{4BFE8795-6E8F-47A6-9569-7770C0FE4926}"/>
</file>

<file path=customXml/itemProps4.xml><?xml version="1.0" encoding="utf-8"?>
<ds:datastoreItem xmlns:ds="http://schemas.openxmlformats.org/officeDocument/2006/customXml" ds:itemID="{79603ADA-C313-4788-B465-8232F65CCE4B}"/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464</Words>
  <Characters>2646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Matt - DOA</dc:creator>
  <cp:keywords/>
  <dc:description/>
  <cp:lastModifiedBy>Olsen, Matt - DOA</cp:lastModifiedBy>
  <cp:revision>5</cp:revision>
  <dcterms:created xsi:type="dcterms:W3CDTF">2026-10-07T10:54:00Z</dcterms:created>
  <dcterms:modified xsi:type="dcterms:W3CDTF">2026-10-07T11:46:00Z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