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E0F6" w14:textId="306B1838" w:rsidR="00916434" w:rsidRPr="000077BC" w:rsidRDefault="00FD73EF" w:rsidP="00F07B83">
      <w:pPr>
        <w:pStyle w:val="Heading1"/>
        <w:spacing w:before="360" w:after="4500" w:line="259" w:lineRule="auto"/>
        <w:jc w:val="center"/>
        <w:rPr>
          <w:rFonts w:ascii="Calibri" w:hAnsi="Calibri" w:cs="Calibri"/>
          <w:b/>
          <w:bCs/>
          <w:color w:val="auto"/>
          <w:sz w:val="40"/>
          <w:szCs w:val="40"/>
        </w:rPr>
      </w:pPr>
      <w:bookmarkStart w:id="0" w:name="_Toc266198030"/>
      <w:r>
        <w:rPr>
          <w:rFonts w:ascii="Calibri" w:hAnsi="Calibri" w:cs="Calibri"/>
          <w:noProof/>
          <w:color w:val="auto"/>
          <w:sz w:val="40"/>
          <w:szCs w:val="40"/>
        </w:rPr>
        <w:drawing>
          <wp:inline distT="0" distB="0" distL="0" distR="0" wp14:anchorId="4B847C0B" wp14:editId="43C29B67">
            <wp:extent cx="1103630" cy="1103630"/>
            <wp:effectExtent l="0" t="0" r="1270" b="1270"/>
            <wp:docPr id="890509728" name="Picture 1" descr="Department of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09728" name="Picture 1" descr="Department of Administr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3630" cy="1103630"/>
                    </a:xfrm>
                    <a:prstGeom prst="rect">
                      <a:avLst/>
                    </a:prstGeom>
                    <a:noFill/>
                  </pic:spPr>
                </pic:pic>
              </a:graphicData>
            </a:graphic>
          </wp:inline>
        </w:drawing>
      </w:r>
      <w:r>
        <w:rPr>
          <w:rFonts w:ascii="Calibri" w:hAnsi="Calibri" w:cs="Calibri"/>
          <w:color w:val="auto"/>
          <w:sz w:val="40"/>
          <w:szCs w:val="40"/>
        </w:rPr>
        <w:br/>
      </w:r>
      <w:r w:rsidRPr="00F07B83">
        <w:rPr>
          <w:rFonts w:ascii="Calibri" w:hAnsi="Calibri" w:cs="Calibri"/>
          <w:b/>
          <w:bCs/>
          <w:color w:val="auto"/>
          <w:sz w:val="60"/>
          <w:szCs w:val="60"/>
        </w:rPr>
        <w:t>Pay One Time Transactions (POTT) Job Aid</w:t>
      </w:r>
    </w:p>
    <w:p w14:paraId="1A1AB0FE" w14:textId="744989FD" w:rsidR="00916434" w:rsidRPr="00715C3E" w:rsidRDefault="008C76FA" w:rsidP="00715C3E">
      <w:pPr>
        <w:spacing w:after="160" w:line="259" w:lineRule="auto"/>
        <w:ind w:left="720"/>
        <w:rPr>
          <w:rFonts w:ascii="Calibri" w:hAnsi="Calibri" w:cs="Calibri"/>
          <w:b/>
          <w:sz w:val="22"/>
        </w:rPr>
      </w:pPr>
      <w:r>
        <w:rPr>
          <w:rFonts w:ascii="Calibri" w:hAnsi="Calibri" w:cs="Calibri"/>
          <w:b/>
          <w:sz w:val="22"/>
        </w:rPr>
        <w:t>V</w:t>
      </w:r>
      <w:r w:rsidR="00916434" w:rsidRPr="00715C3E">
        <w:rPr>
          <w:rFonts w:ascii="Calibri" w:hAnsi="Calibri" w:cs="Calibri"/>
          <w:b/>
          <w:sz w:val="22"/>
        </w:rPr>
        <w:t>ersion History</w:t>
      </w:r>
    </w:p>
    <w:tbl>
      <w:tblPr>
        <w:tblStyle w:val="TableGrid"/>
        <w:tblpPr w:leftFromText="180" w:rightFromText="180" w:vertAnchor="text" w:horzAnchor="page" w:tblpX="1895" w:tblpY="42"/>
        <w:tblW w:w="0" w:type="auto"/>
        <w:tblLayout w:type="fixed"/>
        <w:tblCellMar>
          <w:left w:w="72" w:type="dxa"/>
          <w:right w:w="72" w:type="dxa"/>
        </w:tblCellMar>
        <w:tblLook w:val="04A0" w:firstRow="1" w:lastRow="0" w:firstColumn="1" w:lastColumn="0" w:noHBand="0" w:noVBand="1"/>
      </w:tblPr>
      <w:tblGrid>
        <w:gridCol w:w="895"/>
        <w:gridCol w:w="990"/>
        <w:gridCol w:w="1337"/>
        <w:gridCol w:w="5760"/>
      </w:tblGrid>
      <w:tr w:rsidR="00916434" w:rsidRPr="00715C3E" w14:paraId="4B1B57E8" w14:textId="77777777" w:rsidTr="000077BC">
        <w:trPr>
          <w:trHeight w:val="20"/>
        </w:trPr>
        <w:tc>
          <w:tcPr>
            <w:tcW w:w="895" w:type="dxa"/>
            <w:shd w:val="clear" w:color="auto" w:fill="604A7B"/>
            <w:vAlign w:val="center"/>
          </w:tcPr>
          <w:p w14:paraId="0D04CD3A" w14:textId="77777777" w:rsidR="00916434" w:rsidRPr="00715C3E" w:rsidRDefault="00916434" w:rsidP="00715C3E">
            <w:pPr>
              <w:spacing w:after="160" w:line="259" w:lineRule="auto"/>
              <w:jc w:val="center"/>
              <w:rPr>
                <w:rFonts w:ascii="Calibri" w:hAnsi="Calibri" w:cs="Calibri"/>
                <w:b/>
                <w:color w:val="FFFFFF" w:themeColor="background1"/>
                <w:sz w:val="22"/>
              </w:rPr>
            </w:pPr>
            <w:r w:rsidRPr="00715C3E">
              <w:rPr>
                <w:rFonts w:ascii="Calibri" w:hAnsi="Calibri" w:cs="Calibri"/>
                <w:b/>
                <w:color w:val="FFFFFF" w:themeColor="background1"/>
                <w:sz w:val="22"/>
              </w:rPr>
              <w:t>Version</w:t>
            </w:r>
          </w:p>
        </w:tc>
        <w:tc>
          <w:tcPr>
            <w:tcW w:w="990" w:type="dxa"/>
            <w:shd w:val="clear" w:color="auto" w:fill="604A7B"/>
            <w:vAlign w:val="center"/>
          </w:tcPr>
          <w:p w14:paraId="0C41F274" w14:textId="77777777" w:rsidR="00916434" w:rsidRPr="00715C3E" w:rsidRDefault="00916434" w:rsidP="00715C3E">
            <w:pPr>
              <w:spacing w:after="160" w:line="259" w:lineRule="auto"/>
              <w:rPr>
                <w:rFonts w:ascii="Calibri" w:hAnsi="Calibri" w:cs="Calibri"/>
                <w:b/>
                <w:color w:val="FFFFFF" w:themeColor="background1"/>
                <w:sz w:val="22"/>
              </w:rPr>
            </w:pPr>
            <w:r w:rsidRPr="00715C3E">
              <w:rPr>
                <w:rFonts w:ascii="Calibri" w:hAnsi="Calibri" w:cs="Calibri"/>
                <w:b/>
                <w:color w:val="FFFFFF" w:themeColor="background1"/>
                <w:sz w:val="22"/>
              </w:rPr>
              <w:t>Date</w:t>
            </w:r>
          </w:p>
        </w:tc>
        <w:tc>
          <w:tcPr>
            <w:tcW w:w="1337" w:type="dxa"/>
            <w:shd w:val="clear" w:color="auto" w:fill="604A7B"/>
            <w:vAlign w:val="center"/>
          </w:tcPr>
          <w:p w14:paraId="58FF1173" w14:textId="77777777" w:rsidR="00916434" w:rsidRPr="00715C3E" w:rsidRDefault="00916434" w:rsidP="00715C3E">
            <w:pPr>
              <w:spacing w:after="160" w:line="259" w:lineRule="auto"/>
              <w:rPr>
                <w:rFonts w:ascii="Calibri" w:hAnsi="Calibri" w:cs="Calibri"/>
                <w:b/>
                <w:color w:val="FFFFFF" w:themeColor="background1"/>
                <w:sz w:val="22"/>
              </w:rPr>
            </w:pPr>
            <w:r w:rsidRPr="00715C3E">
              <w:rPr>
                <w:rFonts w:ascii="Calibri" w:hAnsi="Calibri" w:cs="Calibri"/>
                <w:b/>
                <w:color w:val="FFFFFF" w:themeColor="background1"/>
                <w:sz w:val="22"/>
              </w:rPr>
              <w:t>Editor</w:t>
            </w:r>
          </w:p>
        </w:tc>
        <w:tc>
          <w:tcPr>
            <w:tcW w:w="5760" w:type="dxa"/>
            <w:shd w:val="clear" w:color="auto" w:fill="604A7B"/>
            <w:vAlign w:val="center"/>
          </w:tcPr>
          <w:p w14:paraId="4C4D434A" w14:textId="77777777" w:rsidR="00916434" w:rsidRPr="00715C3E" w:rsidRDefault="00916434" w:rsidP="00715C3E">
            <w:pPr>
              <w:spacing w:after="160" w:line="259" w:lineRule="auto"/>
              <w:rPr>
                <w:rFonts w:ascii="Calibri" w:hAnsi="Calibri" w:cs="Calibri"/>
                <w:b/>
                <w:color w:val="FFFFFF" w:themeColor="background1"/>
                <w:sz w:val="22"/>
              </w:rPr>
            </w:pPr>
            <w:r w:rsidRPr="00715C3E">
              <w:rPr>
                <w:rFonts w:ascii="Calibri" w:hAnsi="Calibri" w:cs="Calibri"/>
                <w:b/>
                <w:color w:val="FFFFFF" w:themeColor="background1"/>
                <w:sz w:val="22"/>
              </w:rPr>
              <w:t>Description</w:t>
            </w:r>
          </w:p>
        </w:tc>
      </w:tr>
      <w:tr w:rsidR="00916434" w:rsidRPr="00715C3E" w14:paraId="2B9614F5" w14:textId="77777777" w:rsidTr="000077BC">
        <w:trPr>
          <w:trHeight w:val="20"/>
        </w:trPr>
        <w:tc>
          <w:tcPr>
            <w:tcW w:w="895" w:type="dxa"/>
            <w:vAlign w:val="center"/>
          </w:tcPr>
          <w:p w14:paraId="730839F1" w14:textId="7D661851" w:rsidR="00916434" w:rsidRPr="00715C3E" w:rsidRDefault="00916434" w:rsidP="00715C3E">
            <w:pPr>
              <w:spacing w:after="160" w:line="259" w:lineRule="auto"/>
              <w:jc w:val="center"/>
              <w:rPr>
                <w:rFonts w:ascii="Calibri" w:hAnsi="Calibri" w:cs="Calibri"/>
                <w:sz w:val="22"/>
              </w:rPr>
            </w:pPr>
            <w:r w:rsidRPr="00715C3E">
              <w:rPr>
                <w:rFonts w:ascii="Calibri" w:hAnsi="Calibri" w:cs="Calibri"/>
                <w:sz w:val="22"/>
              </w:rPr>
              <w:t>1.</w:t>
            </w:r>
            <w:r w:rsidR="000422EF" w:rsidRPr="00715C3E">
              <w:rPr>
                <w:rFonts w:ascii="Calibri" w:hAnsi="Calibri" w:cs="Calibri"/>
                <w:sz w:val="22"/>
              </w:rPr>
              <w:t>0</w:t>
            </w:r>
          </w:p>
        </w:tc>
        <w:tc>
          <w:tcPr>
            <w:tcW w:w="990" w:type="dxa"/>
            <w:vAlign w:val="center"/>
          </w:tcPr>
          <w:p w14:paraId="1DA3CA83" w14:textId="103F55A5" w:rsidR="00916434" w:rsidRPr="00715C3E" w:rsidRDefault="00166B6E" w:rsidP="00715C3E">
            <w:pPr>
              <w:spacing w:after="160" w:line="259" w:lineRule="auto"/>
              <w:rPr>
                <w:rFonts w:ascii="Calibri" w:hAnsi="Calibri" w:cs="Calibri"/>
                <w:sz w:val="22"/>
              </w:rPr>
            </w:pPr>
            <w:r w:rsidRPr="00715C3E">
              <w:rPr>
                <w:rFonts w:ascii="Calibri" w:hAnsi="Calibri" w:cs="Calibri"/>
                <w:sz w:val="22"/>
              </w:rPr>
              <w:t>01/12/16</w:t>
            </w:r>
          </w:p>
        </w:tc>
        <w:tc>
          <w:tcPr>
            <w:tcW w:w="1337" w:type="dxa"/>
            <w:vAlign w:val="center"/>
          </w:tcPr>
          <w:p w14:paraId="2F9CD616" w14:textId="684419FE" w:rsidR="00916434" w:rsidRPr="00715C3E" w:rsidRDefault="00944F19" w:rsidP="00715C3E">
            <w:pPr>
              <w:spacing w:after="160" w:line="259" w:lineRule="auto"/>
              <w:rPr>
                <w:rFonts w:ascii="Calibri" w:hAnsi="Calibri" w:cs="Calibri"/>
                <w:sz w:val="22"/>
              </w:rPr>
            </w:pPr>
            <w:r w:rsidRPr="00715C3E">
              <w:rPr>
                <w:rFonts w:ascii="Calibri" w:hAnsi="Calibri" w:cs="Calibri"/>
                <w:sz w:val="22"/>
              </w:rPr>
              <w:t>Ashley Price</w:t>
            </w:r>
          </w:p>
        </w:tc>
        <w:tc>
          <w:tcPr>
            <w:tcW w:w="5760" w:type="dxa"/>
            <w:vAlign w:val="center"/>
          </w:tcPr>
          <w:p w14:paraId="2ECDE34F" w14:textId="77777777" w:rsidR="00916434" w:rsidRPr="00715C3E" w:rsidRDefault="00916434" w:rsidP="00715C3E">
            <w:pPr>
              <w:spacing w:after="160" w:line="259" w:lineRule="auto"/>
              <w:rPr>
                <w:rFonts w:ascii="Calibri" w:hAnsi="Calibri" w:cs="Calibri"/>
                <w:sz w:val="22"/>
              </w:rPr>
            </w:pPr>
            <w:r w:rsidRPr="00715C3E">
              <w:rPr>
                <w:rFonts w:ascii="Calibri" w:hAnsi="Calibri" w:cs="Calibri"/>
                <w:sz w:val="22"/>
              </w:rPr>
              <w:t>Initial release</w:t>
            </w:r>
          </w:p>
        </w:tc>
      </w:tr>
      <w:tr w:rsidR="00DF1A32" w:rsidRPr="00715C3E" w14:paraId="6509F0D1" w14:textId="77777777" w:rsidTr="000077BC">
        <w:trPr>
          <w:trHeight w:val="20"/>
        </w:trPr>
        <w:tc>
          <w:tcPr>
            <w:tcW w:w="895" w:type="dxa"/>
            <w:vAlign w:val="center"/>
          </w:tcPr>
          <w:p w14:paraId="3E15B9A8" w14:textId="67D8A995" w:rsidR="00DF1A32" w:rsidRPr="00715C3E" w:rsidRDefault="00DF1A32" w:rsidP="00715C3E">
            <w:pPr>
              <w:spacing w:after="160" w:line="259" w:lineRule="auto"/>
              <w:jc w:val="center"/>
              <w:rPr>
                <w:rFonts w:ascii="Calibri" w:hAnsi="Calibri" w:cs="Calibri"/>
                <w:sz w:val="22"/>
              </w:rPr>
            </w:pPr>
            <w:r w:rsidRPr="00715C3E">
              <w:rPr>
                <w:rFonts w:ascii="Calibri" w:hAnsi="Calibri" w:cs="Calibri"/>
                <w:sz w:val="22"/>
              </w:rPr>
              <w:t>1.</w:t>
            </w:r>
            <w:r w:rsidR="000422EF" w:rsidRPr="00715C3E">
              <w:rPr>
                <w:rFonts w:ascii="Calibri" w:hAnsi="Calibri" w:cs="Calibri"/>
                <w:sz w:val="22"/>
              </w:rPr>
              <w:t>1</w:t>
            </w:r>
          </w:p>
        </w:tc>
        <w:tc>
          <w:tcPr>
            <w:tcW w:w="990" w:type="dxa"/>
            <w:vAlign w:val="center"/>
          </w:tcPr>
          <w:p w14:paraId="62804862" w14:textId="5D0D4BBE" w:rsidR="00DF1A32" w:rsidRPr="00715C3E" w:rsidRDefault="000422EF" w:rsidP="00715C3E">
            <w:pPr>
              <w:spacing w:after="160" w:line="259" w:lineRule="auto"/>
              <w:rPr>
                <w:rFonts w:ascii="Calibri" w:hAnsi="Calibri" w:cs="Calibri"/>
                <w:sz w:val="22"/>
              </w:rPr>
            </w:pPr>
            <w:r w:rsidRPr="00715C3E">
              <w:rPr>
                <w:rFonts w:ascii="Calibri" w:hAnsi="Calibri" w:cs="Calibri"/>
                <w:sz w:val="22"/>
              </w:rPr>
              <w:t>10/0</w:t>
            </w:r>
            <w:r w:rsidR="0004149F" w:rsidRPr="00715C3E">
              <w:rPr>
                <w:rFonts w:ascii="Calibri" w:hAnsi="Calibri" w:cs="Calibri"/>
                <w:sz w:val="22"/>
              </w:rPr>
              <w:t>6</w:t>
            </w:r>
            <w:r w:rsidRPr="00715C3E">
              <w:rPr>
                <w:rFonts w:ascii="Calibri" w:hAnsi="Calibri" w:cs="Calibri"/>
                <w:sz w:val="22"/>
              </w:rPr>
              <w:t>/22</w:t>
            </w:r>
          </w:p>
        </w:tc>
        <w:tc>
          <w:tcPr>
            <w:tcW w:w="1337" w:type="dxa"/>
            <w:vAlign w:val="center"/>
          </w:tcPr>
          <w:p w14:paraId="6E65B615" w14:textId="77777777" w:rsidR="00DF1A32" w:rsidRPr="00715C3E" w:rsidRDefault="00DF1A32" w:rsidP="00715C3E">
            <w:pPr>
              <w:spacing w:after="160" w:line="259" w:lineRule="auto"/>
              <w:rPr>
                <w:rFonts w:ascii="Calibri" w:hAnsi="Calibri" w:cs="Calibri"/>
                <w:sz w:val="22"/>
              </w:rPr>
            </w:pPr>
            <w:r w:rsidRPr="00715C3E">
              <w:rPr>
                <w:rFonts w:ascii="Calibri" w:hAnsi="Calibri" w:cs="Calibri"/>
                <w:sz w:val="22"/>
              </w:rPr>
              <w:t>Matt Olsen</w:t>
            </w:r>
          </w:p>
        </w:tc>
        <w:tc>
          <w:tcPr>
            <w:tcW w:w="5760" w:type="dxa"/>
            <w:vAlign w:val="center"/>
          </w:tcPr>
          <w:p w14:paraId="4F0745B4" w14:textId="110C0F10" w:rsidR="00DF1A32" w:rsidRPr="00715C3E" w:rsidRDefault="00103DFF" w:rsidP="00715C3E">
            <w:pPr>
              <w:spacing w:after="160" w:line="259" w:lineRule="auto"/>
              <w:rPr>
                <w:rFonts w:ascii="Calibri" w:hAnsi="Calibri" w:cs="Calibri"/>
                <w:sz w:val="22"/>
              </w:rPr>
            </w:pPr>
            <w:r w:rsidRPr="00715C3E">
              <w:rPr>
                <w:rFonts w:ascii="Calibri" w:hAnsi="Calibri" w:cs="Calibri"/>
                <w:sz w:val="22"/>
              </w:rPr>
              <w:t>Content update</w:t>
            </w:r>
          </w:p>
        </w:tc>
      </w:tr>
      <w:tr w:rsidR="00AD681E" w:rsidRPr="00715C3E" w14:paraId="0F454CF3" w14:textId="77777777" w:rsidTr="000077BC">
        <w:trPr>
          <w:trHeight w:val="20"/>
        </w:trPr>
        <w:tc>
          <w:tcPr>
            <w:tcW w:w="895" w:type="dxa"/>
            <w:vAlign w:val="center"/>
          </w:tcPr>
          <w:p w14:paraId="7729B564" w14:textId="3B827554" w:rsidR="00AD681E" w:rsidRPr="00715C3E" w:rsidRDefault="00AD681E" w:rsidP="00715C3E">
            <w:pPr>
              <w:spacing w:after="160" w:line="259" w:lineRule="auto"/>
              <w:jc w:val="center"/>
              <w:rPr>
                <w:rFonts w:ascii="Calibri" w:hAnsi="Calibri" w:cs="Calibri"/>
                <w:sz w:val="22"/>
              </w:rPr>
            </w:pPr>
            <w:r w:rsidRPr="00715C3E">
              <w:rPr>
                <w:rFonts w:ascii="Calibri" w:hAnsi="Calibri" w:cs="Calibri"/>
                <w:sz w:val="22"/>
              </w:rPr>
              <w:t>1.2</w:t>
            </w:r>
          </w:p>
        </w:tc>
        <w:tc>
          <w:tcPr>
            <w:tcW w:w="990" w:type="dxa"/>
            <w:vAlign w:val="center"/>
          </w:tcPr>
          <w:p w14:paraId="1620AD33" w14:textId="30F24CBE" w:rsidR="00AD681E" w:rsidRPr="00715C3E" w:rsidRDefault="00AD681E" w:rsidP="00715C3E">
            <w:pPr>
              <w:spacing w:after="160" w:line="259" w:lineRule="auto"/>
              <w:rPr>
                <w:rFonts w:ascii="Calibri" w:hAnsi="Calibri" w:cs="Calibri"/>
                <w:sz w:val="22"/>
              </w:rPr>
            </w:pPr>
            <w:r w:rsidRPr="00715C3E">
              <w:rPr>
                <w:rFonts w:ascii="Calibri" w:hAnsi="Calibri" w:cs="Calibri"/>
                <w:sz w:val="22"/>
              </w:rPr>
              <w:t>01/23/23</w:t>
            </w:r>
          </w:p>
        </w:tc>
        <w:tc>
          <w:tcPr>
            <w:tcW w:w="1337" w:type="dxa"/>
            <w:vAlign w:val="center"/>
          </w:tcPr>
          <w:p w14:paraId="7EA13858" w14:textId="77777777" w:rsidR="00AD681E" w:rsidRPr="00715C3E" w:rsidRDefault="00AD681E" w:rsidP="00715C3E">
            <w:pPr>
              <w:spacing w:after="160" w:line="259" w:lineRule="auto"/>
              <w:rPr>
                <w:rFonts w:ascii="Calibri" w:hAnsi="Calibri" w:cs="Calibri"/>
                <w:sz w:val="22"/>
              </w:rPr>
            </w:pPr>
            <w:r w:rsidRPr="00715C3E">
              <w:rPr>
                <w:rFonts w:ascii="Calibri" w:hAnsi="Calibri" w:cs="Calibri"/>
                <w:sz w:val="22"/>
              </w:rPr>
              <w:t>Matt Olsen</w:t>
            </w:r>
          </w:p>
        </w:tc>
        <w:tc>
          <w:tcPr>
            <w:tcW w:w="5760" w:type="dxa"/>
            <w:vAlign w:val="center"/>
          </w:tcPr>
          <w:p w14:paraId="09FB785D" w14:textId="1E4AE205" w:rsidR="00FD4116" w:rsidRPr="00715C3E" w:rsidRDefault="00AD681E" w:rsidP="00715C3E">
            <w:pPr>
              <w:spacing w:after="160" w:line="259" w:lineRule="auto"/>
              <w:rPr>
                <w:rFonts w:ascii="Calibri" w:hAnsi="Calibri" w:cs="Calibri"/>
                <w:sz w:val="22"/>
              </w:rPr>
            </w:pPr>
            <w:r w:rsidRPr="00715C3E">
              <w:rPr>
                <w:rFonts w:ascii="Calibri" w:hAnsi="Calibri" w:cs="Calibri"/>
                <w:sz w:val="22"/>
              </w:rPr>
              <w:t>Addition of POTT Changes Overview resource</w:t>
            </w:r>
          </w:p>
        </w:tc>
      </w:tr>
      <w:tr w:rsidR="00FD4116" w:rsidRPr="00715C3E" w14:paraId="12B5248A" w14:textId="77777777" w:rsidTr="000077BC">
        <w:trPr>
          <w:trHeight w:val="20"/>
        </w:trPr>
        <w:tc>
          <w:tcPr>
            <w:tcW w:w="895" w:type="dxa"/>
            <w:vAlign w:val="center"/>
          </w:tcPr>
          <w:p w14:paraId="2C2E58F5" w14:textId="155359A1" w:rsidR="00FD4116" w:rsidRPr="00715C3E" w:rsidRDefault="00FD4116" w:rsidP="00715C3E">
            <w:pPr>
              <w:spacing w:after="160" w:line="259" w:lineRule="auto"/>
              <w:jc w:val="center"/>
              <w:rPr>
                <w:rFonts w:ascii="Calibri" w:hAnsi="Calibri" w:cs="Calibri"/>
                <w:sz w:val="22"/>
              </w:rPr>
            </w:pPr>
            <w:r w:rsidRPr="00715C3E">
              <w:rPr>
                <w:rFonts w:ascii="Calibri" w:hAnsi="Calibri" w:cs="Calibri"/>
                <w:sz w:val="22"/>
              </w:rPr>
              <w:t>1.3</w:t>
            </w:r>
          </w:p>
        </w:tc>
        <w:tc>
          <w:tcPr>
            <w:tcW w:w="990" w:type="dxa"/>
            <w:vAlign w:val="center"/>
          </w:tcPr>
          <w:p w14:paraId="09177BCF" w14:textId="102520AB" w:rsidR="00FD4116" w:rsidRPr="00715C3E" w:rsidRDefault="00FD4116" w:rsidP="00715C3E">
            <w:pPr>
              <w:spacing w:after="160" w:line="259" w:lineRule="auto"/>
              <w:rPr>
                <w:rFonts w:ascii="Calibri" w:hAnsi="Calibri" w:cs="Calibri"/>
                <w:sz w:val="22"/>
              </w:rPr>
            </w:pPr>
            <w:r w:rsidRPr="00715C3E">
              <w:rPr>
                <w:rFonts w:ascii="Calibri" w:hAnsi="Calibri" w:cs="Calibri"/>
                <w:sz w:val="22"/>
              </w:rPr>
              <w:t>0</w:t>
            </w:r>
            <w:r w:rsidR="00804FF9" w:rsidRPr="00715C3E">
              <w:rPr>
                <w:rFonts w:ascii="Calibri" w:hAnsi="Calibri" w:cs="Calibri"/>
                <w:sz w:val="22"/>
              </w:rPr>
              <w:t>4</w:t>
            </w:r>
            <w:r w:rsidRPr="00715C3E">
              <w:rPr>
                <w:rFonts w:ascii="Calibri" w:hAnsi="Calibri" w:cs="Calibri"/>
                <w:sz w:val="22"/>
              </w:rPr>
              <w:t>/</w:t>
            </w:r>
            <w:r w:rsidR="00804FF9" w:rsidRPr="00715C3E">
              <w:rPr>
                <w:rFonts w:ascii="Calibri" w:hAnsi="Calibri" w:cs="Calibri"/>
                <w:sz w:val="22"/>
              </w:rPr>
              <w:t>02</w:t>
            </w:r>
            <w:r w:rsidRPr="00715C3E">
              <w:rPr>
                <w:rFonts w:ascii="Calibri" w:hAnsi="Calibri" w:cs="Calibri"/>
                <w:sz w:val="22"/>
              </w:rPr>
              <w:t>/24</w:t>
            </w:r>
          </w:p>
        </w:tc>
        <w:tc>
          <w:tcPr>
            <w:tcW w:w="1337" w:type="dxa"/>
            <w:vAlign w:val="center"/>
          </w:tcPr>
          <w:p w14:paraId="64F56EA4" w14:textId="7FD2B0E8" w:rsidR="00FD4116" w:rsidRPr="00715C3E" w:rsidRDefault="00FD4116" w:rsidP="00715C3E">
            <w:pPr>
              <w:spacing w:after="160" w:line="259" w:lineRule="auto"/>
              <w:rPr>
                <w:rFonts w:ascii="Calibri" w:hAnsi="Calibri" w:cs="Calibri"/>
                <w:sz w:val="22"/>
              </w:rPr>
            </w:pPr>
            <w:r w:rsidRPr="00715C3E">
              <w:rPr>
                <w:rFonts w:ascii="Calibri" w:hAnsi="Calibri" w:cs="Calibri"/>
                <w:sz w:val="22"/>
              </w:rPr>
              <w:t>Tammy Lenzendorf</w:t>
            </w:r>
          </w:p>
        </w:tc>
        <w:tc>
          <w:tcPr>
            <w:tcW w:w="5760" w:type="dxa"/>
            <w:vAlign w:val="center"/>
          </w:tcPr>
          <w:p w14:paraId="36A27D7E" w14:textId="6D1CC24D" w:rsidR="00C80598" w:rsidRPr="00715C3E" w:rsidRDefault="00FD4116" w:rsidP="00C80598">
            <w:pPr>
              <w:spacing w:after="160" w:line="259" w:lineRule="auto"/>
              <w:rPr>
                <w:rFonts w:ascii="Calibri" w:hAnsi="Calibri" w:cs="Calibri"/>
                <w:sz w:val="22"/>
              </w:rPr>
            </w:pPr>
            <w:r w:rsidRPr="00715C3E">
              <w:rPr>
                <w:rFonts w:ascii="Calibri" w:hAnsi="Calibri" w:cs="Calibri"/>
                <w:sz w:val="22"/>
              </w:rPr>
              <w:t xml:space="preserve">Phase I </w:t>
            </w:r>
            <w:r w:rsidR="006505F3" w:rsidRPr="00715C3E">
              <w:rPr>
                <w:rFonts w:ascii="Calibri" w:hAnsi="Calibri" w:cs="Calibri"/>
                <w:sz w:val="22"/>
              </w:rPr>
              <w:t>POTT Improvements</w:t>
            </w:r>
            <w:r w:rsidRPr="00715C3E">
              <w:rPr>
                <w:rFonts w:ascii="Calibri" w:hAnsi="Calibri" w:cs="Calibri"/>
                <w:sz w:val="22"/>
              </w:rPr>
              <w:t xml:space="preserve"> and deleting </w:t>
            </w:r>
            <w:r w:rsidR="00EA01A0" w:rsidRPr="00715C3E">
              <w:rPr>
                <w:rFonts w:ascii="Calibri" w:hAnsi="Calibri" w:cs="Calibri"/>
                <w:sz w:val="22"/>
              </w:rPr>
              <w:t>POTT update</w:t>
            </w:r>
          </w:p>
        </w:tc>
      </w:tr>
      <w:tr w:rsidR="00C80598" w:rsidRPr="00715C3E" w14:paraId="79476B8B" w14:textId="77777777" w:rsidTr="000077BC">
        <w:trPr>
          <w:trHeight w:val="20"/>
        </w:trPr>
        <w:tc>
          <w:tcPr>
            <w:tcW w:w="895" w:type="dxa"/>
            <w:vAlign w:val="center"/>
          </w:tcPr>
          <w:p w14:paraId="3D13E802" w14:textId="6582EB46" w:rsidR="00C80598" w:rsidRPr="00715C3E" w:rsidRDefault="00C80598" w:rsidP="00715C3E">
            <w:pPr>
              <w:spacing w:after="160" w:line="259" w:lineRule="auto"/>
              <w:jc w:val="center"/>
              <w:rPr>
                <w:rFonts w:ascii="Calibri" w:hAnsi="Calibri" w:cs="Calibri"/>
                <w:sz w:val="22"/>
              </w:rPr>
            </w:pPr>
            <w:r>
              <w:rPr>
                <w:rFonts w:ascii="Calibri" w:hAnsi="Calibri" w:cs="Calibri"/>
                <w:sz w:val="22"/>
              </w:rPr>
              <w:t>1.4</w:t>
            </w:r>
          </w:p>
        </w:tc>
        <w:tc>
          <w:tcPr>
            <w:tcW w:w="990" w:type="dxa"/>
            <w:vAlign w:val="center"/>
          </w:tcPr>
          <w:p w14:paraId="3FB85697" w14:textId="7650F158" w:rsidR="00C80598" w:rsidRPr="00715C3E" w:rsidRDefault="00C80598" w:rsidP="00715C3E">
            <w:pPr>
              <w:spacing w:after="160" w:line="259" w:lineRule="auto"/>
              <w:rPr>
                <w:rFonts w:ascii="Calibri" w:hAnsi="Calibri" w:cs="Calibri"/>
                <w:sz w:val="22"/>
              </w:rPr>
            </w:pPr>
            <w:r>
              <w:rPr>
                <w:rFonts w:ascii="Calibri" w:hAnsi="Calibri" w:cs="Calibri"/>
                <w:sz w:val="22"/>
              </w:rPr>
              <w:t>04/</w:t>
            </w:r>
            <w:r w:rsidR="00314516">
              <w:rPr>
                <w:rFonts w:ascii="Calibri" w:hAnsi="Calibri" w:cs="Calibri"/>
                <w:sz w:val="22"/>
              </w:rPr>
              <w:t>14</w:t>
            </w:r>
            <w:r>
              <w:rPr>
                <w:rFonts w:ascii="Calibri" w:hAnsi="Calibri" w:cs="Calibri"/>
                <w:sz w:val="22"/>
              </w:rPr>
              <w:t>/26</w:t>
            </w:r>
          </w:p>
        </w:tc>
        <w:tc>
          <w:tcPr>
            <w:tcW w:w="1337" w:type="dxa"/>
            <w:vAlign w:val="center"/>
          </w:tcPr>
          <w:p w14:paraId="1DDEABBC" w14:textId="0BCDD982" w:rsidR="00C80598" w:rsidRPr="00715C3E" w:rsidRDefault="00C80598" w:rsidP="00715C3E">
            <w:pPr>
              <w:spacing w:after="160" w:line="259" w:lineRule="auto"/>
              <w:rPr>
                <w:rFonts w:ascii="Calibri" w:hAnsi="Calibri" w:cs="Calibri"/>
                <w:sz w:val="22"/>
              </w:rPr>
            </w:pPr>
            <w:r>
              <w:rPr>
                <w:rFonts w:ascii="Calibri" w:hAnsi="Calibri" w:cs="Calibri"/>
                <w:sz w:val="22"/>
              </w:rPr>
              <w:t>Tammy Lenzendorf</w:t>
            </w:r>
          </w:p>
        </w:tc>
        <w:tc>
          <w:tcPr>
            <w:tcW w:w="5760" w:type="dxa"/>
            <w:vAlign w:val="center"/>
          </w:tcPr>
          <w:p w14:paraId="026F0CB7" w14:textId="751382F0" w:rsidR="00C80598" w:rsidRPr="00715C3E" w:rsidRDefault="00C80598" w:rsidP="00C80598">
            <w:pPr>
              <w:spacing w:after="160" w:line="259" w:lineRule="auto"/>
              <w:rPr>
                <w:rFonts w:ascii="Calibri" w:hAnsi="Calibri" w:cs="Calibri"/>
                <w:sz w:val="22"/>
              </w:rPr>
            </w:pPr>
            <w:r>
              <w:rPr>
                <w:rFonts w:ascii="Calibri" w:hAnsi="Calibri" w:cs="Calibri"/>
                <w:sz w:val="22"/>
              </w:rPr>
              <w:t>Fixed to Accessibility requirements</w:t>
            </w:r>
          </w:p>
        </w:tc>
      </w:tr>
      <w:tr w:rsidR="008C76FA" w:rsidRPr="00715C3E" w14:paraId="0FB1EDB5" w14:textId="77777777" w:rsidTr="00DA6547">
        <w:trPr>
          <w:trHeight w:val="20"/>
        </w:trPr>
        <w:tc>
          <w:tcPr>
            <w:tcW w:w="895" w:type="dxa"/>
            <w:vAlign w:val="center"/>
          </w:tcPr>
          <w:p w14:paraId="657AAAD6" w14:textId="716859A4" w:rsidR="008C76FA" w:rsidRDefault="008C76FA" w:rsidP="008C76FA">
            <w:pPr>
              <w:spacing w:line="259" w:lineRule="auto"/>
              <w:jc w:val="center"/>
              <w:rPr>
                <w:rFonts w:ascii="Calibri" w:hAnsi="Calibri" w:cs="Calibri"/>
                <w:sz w:val="22"/>
              </w:rPr>
            </w:pPr>
            <w:r>
              <w:rPr>
                <w:rFonts w:ascii="Calibri" w:hAnsi="Calibri" w:cs="Calibri"/>
                <w:sz w:val="22"/>
              </w:rPr>
              <w:t>1.5</w:t>
            </w:r>
          </w:p>
        </w:tc>
        <w:tc>
          <w:tcPr>
            <w:tcW w:w="990" w:type="dxa"/>
            <w:vAlign w:val="center"/>
          </w:tcPr>
          <w:p w14:paraId="2DF8D359" w14:textId="1A1FDEF0" w:rsidR="008C76FA" w:rsidRDefault="008C76FA" w:rsidP="008C76FA">
            <w:pPr>
              <w:spacing w:line="259" w:lineRule="auto"/>
              <w:rPr>
                <w:rFonts w:ascii="Calibri" w:hAnsi="Calibri" w:cs="Calibri"/>
                <w:sz w:val="22"/>
              </w:rPr>
            </w:pPr>
            <w:r>
              <w:rPr>
                <w:rFonts w:ascii="Calibri" w:hAnsi="Calibri" w:cs="Calibri"/>
                <w:sz w:val="22"/>
              </w:rPr>
              <w:t>7/16/26</w:t>
            </w:r>
          </w:p>
        </w:tc>
        <w:tc>
          <w:tcPr>
            <w:tcW w:w="1337" w:type="dxa"/>
            <w:vAlign w:val="center"/>
          </w:tcPr>
          <w:p w14:paraId="3DD0BD9F" w14:textId="4BD239E5" w:rsidR="008C76FA" w:rsidRDefault="008C76FA" w:rsidP="008C76FA">
            <w:pPr>
              <w:spacing w:line="259" w:lineRule="auto"/>
              <w:rPr>
                <w:rFonts w:ascii="Calibri" w:hAnsi="Calibri" w:cs="Calibri"/>
                <w:sz w:val="22"/>
              </w:rPr>
            </w:pPr>
            <w:r>
              <w:rPr>
                <w:rFonts w:ascii="Calibri" w:hAnsi="Calibri" w:cs="Calibri"/>
                <w:sz w:val="22"/>
              </w:rPr>
              <w:t>Courtney Lenzendorf</w:t>
            </w:r>
          </w:p>
        </w:tc>
        <w:tc>
          <w:tcPr>
            <w:tcW w:w="5760" w:type="dxa"/>
          </w:tcPr>
          <w:p w14:paraId="0C0750C3" w14:textId="10963C5E" w:rsidR="008C76FA" w:rsidRDefault="008C76FA" w:rsidP="008C76FA">
            <w:pPr>
              <w:spacing w:after="160" w:line="259" w:lineRule="auto"/>
              <w:rPr>
                <w:rFonts w:ascii="Calibri" w:hAnsi="Calibri" w:cs="Calibri"/>
                <w:sz w:val="22"/>
              </w:rPr>
            </w:pPr>
            <w:r w:rsidRPr="008C76FA">
              <w:rPr>
                <w:rFonts w:ascii="Calibri" w:hAnsi="Calibri" w:cs="Calibri"/>
                <w:sz w:val="22"/>
              </w:rPr>
              <w:t>Phase 2 POTT Improvements and email notifications update</w:t>
            </w:r>
          </w:p>
        </w:tc>
      </w:tr>
    </w:tbl>
    <w:p w14:paraId="324F9908" w14:textId="22DF256F" w:rsidR="00FD73EF" w:rsidRDefault="00916434" w:rsidP="000077BC">
      <w:pPr>
        <w:spacing w:after="160" w:line="259" w:lineRule="auto"/>
        <w:rPr>
          <w:rFonts w:ascii="Calibri" w:hAnsi="Calibri" w:cs="Calibri"/>
          <w:i/>
          <w:sz w:val="22"/>
        </w:rPr>
      </w:pPr>
      <w:r w:rsidRPr="00715C3E">
        <w:rPr>
          <w:rFonts w:ascii="Calibri" w:hAnsi="Calibri" w:cs="Calibri"/>
          <w:b/>
          <w:i/>
          <w:color w:val="604A7B"/>
          <w:sz w:val="22"/>
        </w:rPr>
        <w:t>Role:</w:t>
      </w:r>
      <w:r w:rsidRPr="00715C3E">
        <w:rPr>
          <w:rFonts w:ascii="Calibri" w:hAnsi="Calibri" w:cs="Calibri"/>
          <w:i/>
          <w:sz w:val="22"/>
        </w:rPr>
        <w:t xml:space="preserve"> Agency </w:t>
      </w:r>
      <w:r w:rsidR="00DF1A32" w:rsidRPr="00715C3E">
        <w:rPr>
          <w:rFonts w:ascii="Calibri" w:hAnsi="Calibri" w:cs="Calibri"/>
          <w:i/>
          <w:sz w:val="22"/>
        </w:rPr>
        <w:t>Payroll</w:t>
      </w:r>
      <w:r w:rsidRPr="00715C3E">
        <w:rPr>
          <w:rFonts w:ascii="Calibri" w:hAnsi="Calibri" w:cs="Calibri"/>
          <w:i/>
          <w:sz w:val="22"/>
        </w:rPr>
        <w:t xml:space="preserve"> Specialist</w:t>
      </w:r>
      <w:bookmarkEnd w:id="0"/>
      <w:r w:rsidR="00FD73EF">
        <w:rPr>
          <w:rFonts w:ascii="Calibri" w:hAnsi="Calibri" w:cs="Calibri"/>
          <w:i/>
          <w:sz w:val="22"/>
        </w:rPr>
        <w:br w:type="page"/>
      </w:r>
    </w:p>
    <w:bookmarkStart w:id="1" w:name="_Toc115848488" w:displacedByCustomXml="next"/>
    <w:sdt>
      <w:sdtPr>
        <w:rPr>
          <w:rFonts w:ascii="Calibri" w:eastAsia="Calibri" w:hAnsi="Calibri" w:cs="Calibri"/>
          <w:color w:val="auto"/>
          <w:sz w:val="22"/>
          <w:szCs w:val="22"/>
        </w:rPr>
        <w:id w:val="1945655465"/>
        <w:docPartObj>
          <w:docPartGallery w:val="Table of Contents"/>
          <w:docPartUnique/>
        </w:docPartObj>
      </w:sdtPr>
      <w:sdtEndPr>
        <w:rPr>
          <w:b/>
          <w:bCs/>
          <w:noProof/>
        </w:rPr>
      </w:sdtEndPr>
      <w:sdtContent>
        <w:p w14:paraId="70118A9B" w14:textId="48EA989C" w:rsidR="004F011A" w:rsidRPr="001342BC" w:rsidRDefault="004F011A" w:rsidP="00FD73EF">
          <w:pPr>
            <w:pStyle w:val="TOCHeading"/>
            <w:spacing w:before="0" w:after="160"/>
            <w:jc w:val="center"/>
            <w:rPr>
              <w:rFonts w:ascii="Calibri" w:hAnsi="Calibri" w:cs="Calibri"/>
              <w:b/>
              <w:bCs/>
              <w:sz w:val="28"/>
              <w:szCs w:val="28"/>
            </w:rPr>
          </w:pPr>
          <w:r w:rsidRPr="001342BC">
            <w:rPr>
              <w:rFonts w:ascii="Calibri" w:hAnsi="Calibri" w:cs="Calibri"/>
              <w:b/>
              <w:bCs/>
              <w:sz w:val="28"/>
              <w:szCs w:val="28"/>
            </w:rPr>
            <w:t>Contents</w:t>
          </w:r>
        </w:p>
        <w:p w14:paraId="2683A693" w14:textId="16AA1207" w:rsidR="001342BC" w:rsidRDefault="000B1480">
          <w:pPr>
            <w:pStyle w:val="TOC1"/>
            <w:tabs>
              <w:tab w:val="right" w:leader="dot" w:pos="9350"/>
            </w:tabs>
            <w:rPr>
              <w:rFonts w:eastAsiaTheme="minorEastAsia"/>
              <w:b w:val="0"/>
              <w:noProof/>
              <w:kern w:val="2"/>
              <w:sz w:val="24"/>
              <w:szCs w:val="24"/>
              <w14:ligatures w14:val="standardContextual"/>
            </w:rPr>
          </w:pPr>
          <w:r>
            <w:rPr>
              <w:rFonts w:ascii="Calibri" w:hAnsi="Calibri" w:cs="Calibri"/>
              <w:b w:val="0"/>
            </w:rPr>
            <w:fldChar w:fldCharType="begin"/>
          </w:r>
          <w:r>
            <w:rPr>
              <w:rFonts w:ascii="Calibri" w:hAnsi="Calibri" w:cs="Calibri"/>
              <w:b w:val="0"/>
            </w:rPr>
            <w:instrText xml:space="preserve"> TOC \h \z \u \t "Heading 2|1|Heading 3|2|Heading 4|3" </w:instrText>
          </w:r>
          <w:r>
            <w:rPr>
              <w:rFonts w:ascii="Calibri" w:hAnsi="Calibri" w:cs="Calibri"/>
              <w:b w:val="0"/>
            </w:rPr>
            <w:fldChar w:fldCharType="separate"/>
          </w:r>
          <w:hyperlink w:anchor="_Toc226642051" w:history="1">
            <w:r w:rsidR="001342BC" w:rsidRPr="001F0472">
              <w:rPr>
                <w:rStyle w:val="Hyperlink"/>
                <w:noProof/>
              </w:rPr>
              <w:t>OVERVIEW</w:t>
            </w:r>
            <w:r w:rsidR="001342BC">
              <w:rPr>
                <w:noProof/>
                <w:webHidden/>
              </w:rPr>
              <w:tab/>
            </w:r>
            <w:r w:rsidR="001342BC">
              <w:rPr>
                <w:noProof/>
                <w:webHidden/>
              </w:rPr>
              <w:fldChar w:fldCharType="begin"/>
            </w:r>
            <w:r w:rsidR="001342BC">
              <w:rPr>
                <w:noProof/>
                <w:webHidden/>
              </w:rPr>
              <w:instrText xml:space="preserve"> PAGEREF _Toc226642051 \h </w:instrText>
            </w:r>
            <w:r w:rsidR="001342BC">
              <w:rPr>
                <w:noProof/>
                <w:webHidden/>
              </w:rPr>
            </w:r>
            <w:r w:rsidR="001342BC">
              <w:rPr>
                <w:noProof/>
                <w:webHidden/>
              </w:rPr>
              <w:fldChar w:fldCharType="separate"/>
            </w:r>
            <w:r w:rsidR="0083533D">
              <w:rPr>
                <w:noProof/>
                <w:webHidden/>
              </w:rPr>
              <w:t>2</w:t>
            </w:r>
            <w:r w:rsidR="001342BC">
              <w:rPr>
                <w:noProof/>
                <w:webHidden/>
              </w:rPr>
              <w:fldChar w:fldCharType="end"/>
            </w:r>
          </w:hyperlink>
        </w:p>
        <w:p w14:paraId="239A22CE" w14:textId="422D95B0" w:rsidR="001342BC" w:rsidRDefault="001342BC">
          <w:pPr>
            <w:pStyle w:val="TOC1"/>
            <w:tabs>
              <w:tab w:val="right" w:leader="dot" w:pos="9350"/>
            </w:tabs>
            <w:rPr>
              <w:rFonts w:eastAsiaTheme="minorEastAsia"/>
              <w:b w:val="0"/>
              <w:noProof/>
              <w:kern w:val="2"/>
              <w:sz w:val="24"/>
              <w:szCs w:val="24"/>
              <w14:ligatures w14:val="standardContextual"/>
            </w:rPr>
          </w:pPr>
          <w:hyperlink w:anchor="_Toc226642052" w:history="1">
            <w:r w:rsidRPr="001F0472">
              <w:rPr>
                <w:rStyle w:val="Hyperlink"/>
                <w:noProof/>
              </w:rPr>
              <w:t>COMMON SCENARIOS</w:t>
            </w:r>
            <w:r>
              <w:rPr>
                <w:noProof/>
                <w:webHidden/>
              </w:rPr>
              <w:tab/>
            </w:r>
            <w:r>
              <w:rPr>
                <w:noProof/>
                <w:webHidden/>
              </w:rPr>
              <w:fldChar w:fldCharType="begin"/>
            </w:r>
            <w:r>
              <w:rPr>
                <w:noProof/>
                <w:webHidden/>
              </w:rPr>
              <w:instrText xml:space="preserve"> PAGEREF _Toc226642052 \h </w:instrText>
            </w:r>
            <w:r>
              <w:rPr>
                <w:noProof/>
                <w:webHidden/>
              </w:rPr>
            </w:r>
            <w:r>
              <w:rPr>
                <w:noProof/>
                <w:webHidden/>
              </w:rPr>
              <w:fldChar w:fldCharType="separate"/>
            </w:r>
            <w:r w:rsidR="0083533D">
              <w:rPr>
                <w:noProof/>
                <w:webHidden/>
              </w:rPr>
              <w:t>2</w:t>
            </w:r>
            <w:r>
              <w:rPr>
                <w:noProof/>
                <w:webHidden/>
              </w:rPr>
              <w:fldChar w:fldCharType="end"/>
            </w:r>
          </w:hyperlink>
        </w:p>
        <w:p w14:paraId="6B3604A9" w14:textId="119A4241" w:rsidR="001342BC" w:rsidRDefault="001342BC">
          <w:pPr>
            <w:pStyle w:val="TOC1"/>
            <w:tabs>
              <w:tab w:val="right" w:leader="dot" w:pos="9350"/>
            </w:tabs>
            <w:rPr>
              <w:rFonts w:eastAsiaTheme="minorEastAsia"/>
              <w:b w:val="0"/>
              <w:noProof/>
              <w:kern w:val="2"/>
              <w:sz w:val="24"/>
              <w:szCs w:val="24"/>
              <w14:ligatures w14:val="standardContextual"/>
            </w:rPr>
          </w:pPr>
          <w:hyperlink w:anchor="_Toc226642053" w:history="1">
            <w:r w:rsidRPr="001F0472">
              <w:rPr>
                <w:rStyle w:val="Hyperlink"/>
                <w:noProof/>
              </w:rPr>
              <w:t>EARNINGS BEGIN AND END DATES</w:t>
            </w:r>
            <w:r>
              <w:rPr>
                <w:noProof/>
                <w:webHidden/>
              </w:rPr>
              <w:tab/>
            </w:r>
            <w:r>
              <w:rPr>
                <w:noProof/>
                <w:webHidden/>
              </w:rPr>
              <w:fldChar w:fldCharType="begin"/>
            </w:r>
            <w:r>
              <w:rPr>
                <w:noProof/>
                <w:webHidden/>
              </w:rPr>
              <w:instrText xml:space="preserve"> PAGEREF _Toc226642053 \h </w:instrText>
            </w:r>
            <w:r>
              <w:rPr>
                <w:noProof/>
                <w:webHidden/>
              </w:rPr>
            </w:r>
            <w:r>
              <w:rPr>
                <w:noProof/>
                <w:webHidden/>
              </w:rPr>
              <w:fldChar w:fldCharType="separate"/>
            </w:r>
            <w:r w:rsidR="0083533D">
              <w:rPr>
                <w:noProof/>
                <w:webHidden/>
              </w:rPr>
              <w:t>3</w:t>
            </w:r>
            <w:r>
              <w:rPr>
                <w:noProof/>
                <w:webHidden/>
              </w:rPr>
              <w:fldChar w:fldCharType="end"/>
            </w:r>
          </w:hyperlink>
        </w:p>
        <w:p w14:paraId="125DC0B5" w14:textId="3AF1B63A" w:rsidR="001342BC" w:rsidRDefault="001342BC">
          <w:pPr>
            <w:pStyle w:val="TOC1"/>
            <w:tabs>
              <w:tab w:val="right" w:leader="dot" w:pos="9350"/>
            </w:tabs>
            <w:rPr>
              <w:rFonts w:eastAsiaTheme="minorEastAsia"/>
              <w:b w:val="0"/>
              <w:noProof/>
              <w:kern w:val="2"/>
              <w:sz w:val="24"/>
              <w:szCs w:val="24"/>
              <w14:ligatures w14:val="standardContextual"/>
            </w:rPr>
          </w:pPr>
          <w:hyperlink w:anchor="_Toc226642054" w:history="1">
            <w:r w:rsidRPr="001F0472">
              <w:rPr>
                <w:rStyle w:val="Hyperlink"/>
                <w:noProof/>
              </w:rPr>
              <w:t>ENTER EARNINGS POTT</w:t>
            </w:r>
            <w:r>
              <w:rPr>
                <w:noProof/>
                <w:webHidden/>
              </w:rPr>
              <w:tab/>
            </w:r>
            <w:r>
              <w:rPr>
                <w:noProof/>
                <w:webHidden/>
              </w:rPr>
              <w:fldChar w:fldCharType="begin"/>
            </w:r>
            <w:r>
              <w:rPr>
                <w:noProof/>
                <w:webHidden/>
              </w:rPr>
              <w:instrText xml:space="preserve"> PAGEREF _Toc226642054 \h </w:instrText>
            </w:r>
            <w:r>
              <w:rPr>
                <w:noProof/>
                <w:webHidden/>
              </w:rPr>
            </w:r>
            <w:r>
              <w:rPr>
                <w:noProof/>
                <w:webHidden/>
              </w:rPr>
              <w:fldChar w:fldCharType="separate"/>
            </w:r>
            <w:r w:rsidR="0083533D">
              <w:rPr>
                <w:noProof/>
                <w:webHidden/>
              </w:rPr>
              <w:t>4</w:t>
            </w:r>
            <w:r>
              <w:rPr>
                <w:noProof/>
                <w:webHidden/>
              </w:rPr>
              <w:fldChar w:fldCharType="end"/>
            </w:r>
          </w:hyperlink>
        </w:p>
        <w:p w14:paraId="31B6963A" w14:textId="25ED4F20" w:rsidR="001342BC" w:rsidRDefault="001342BC">
          <w:pPr>
            <w:pStyle w:val="TOC1"/>
            <w:tabs>
              <w:tab w:val="right" w:leader="dot" w:pos="9350"/>
            </w:tabs>
            <w:rPr>
              <w:rFonts w:eastAsiaTheme="minorEastAsia"/>
              <w:b w:val="0"/>
              <w:noProof/>
              <w:kern w:val="2"/>
              <w:sz w:val="24"/>
              <w:szCs w:val="24"/>
              <w14:ligatures w14:val="standardContextual"/>
            </w:rPr>
          </w:pPr>
          <w:hyperlink w:anchor="_Toc226642055" w:history="1">
            <w:r w:rsidRPr="001F0472">
              <w:rPr>
                <w:rStyle w:val="Hyperlink"/>
                <w:noProof/>
              </w:rPr>
              <w:t>ENTER DEDUCTION POTT</w:t>
            </w:r>
            <w:r>
              <w:rPr>
                <w:noProof/>
                <w:webHidden/>
              </w:rPr>
              <w:tab/>
            </w:r>
            <w:r>
              <w:rPr>
                <w:noProof/>
                <w:webHidden/>
              </w:rPr>
              <w:fldChar w:fldCharType="begin"/>
            </w:r>
            <w:r>
              <w:rPr>
                <w:noProof/>
                <w:webHidden/>
              </w:rPr>
              <w:instrText xml:space="preserve"> PAGEREF _Toc226642055 \h </w:instrText>
            </w:r>
            <w:r>
              <w:rPr>
                <w:noProof/>
                <w:webHidden/>
              </w:rPr>
            </w:r>
            <w:r>
              <w:rPr>
                <w:noProof/>
                <w:webHidden/>
              </w:rPr>
              <w:fldChar w:fldCharType="separate"/>
            </w:r>
            <w:r w:rsidR="0083533D">
              <w:rPr>
                <w:noProof/>
                <w:webHidden/>
              </w:rPr>
              <w:t>7</w:t>
            </w:r>
            <w:r>
              <w:rPr>
                <w:noProof/>
                <w:webHidden/>
              </w:rPr>
              <w:fldChar w:fldCharType="end"/>
            </w:r>
          </w:hyperlink>
        </w:p>
        <w:p w14:paraId="44AE0AEF" w14:textId="780DDD08" w:rsidR="001342BC" w:rsidRDefault="001342BC">
          <w:pPr>
            <w:pStyle w:val="TOC1"/>
            <w:tabs>
              <w:tab w:val="right" w:leader="dot" w:pos="9350"/>
            </w:tabs>
            <w:rPr>
              <w:rFonts w:eastAsiaTheme="minorEastAsia"/>
              <w:b w:val="0"/>
              <w:noProof/>
              <w:kern w:val="2"/>
              <w:sz w:val="24"/>
              <w:szCs w:val="24"/>
              <w14:ligatures w14:val="standardContextual"/>
            </w:rPr>
          </w:pPr>
          <w:hyperlink w:anchor="_Toc226642056" w:history="1">
            <w:r w:rsidRPr="001F0472">
              <w:rPr>
                <w:rStyle w:val="Hyperlink"/>
                <w:noProof/>
              </w:rPr>
              <w:t>ERROR RESOLUTION</w:t>
            </w:r>
            <w:r>
              <w:rPr>
                <w:noProof/>
                <w:webHidden/>
              </w:rPr>
              <w:tab/>
            </w:r>
            <w:r>
              <w:rPr>
                <w:noProof/>
                <w:webHidden/>
              </w:rPr>
              <w:fldChar w:fldCharType="begin"/>
            </w:r>
            <w:r>
              <w:rPr>
                <w:noProof/>
                <w:webHidden/>
              </w:rPr>
              <w:instrText xml:space="preserve"> PAGEREF _Toc226642056 \h </w:instrText>
            </w:r>
            <w:r>
              <w:rPr>
                <w:noProof/>
                <w:webHidden/>
              </w:rPr>
            </w:r>
            <w:r>
              <w:rPr>
                <w:noProof/>
                <w:webHidden/>
              </w:rPr>
              <w:fldChar w:fldCharType="separate"/>
            </w:r>
            <w:r w:rsidR="0083533D">
              <w:rPr>
                <w:noProof/>
                <w:webHidden/>
              </w:rPr>
              <w:t>10</w:t>
            </w:r>
            <w:r>
              <w:rPr>
                <w:noProof/>
                <w:webHidden/>
              </w:rPr>
              <w:fldChar w:fldCharType="end"/>
            </w:r>
          </w:hyperlink>
        </w:p>
        <w:p w14:paraId="63E640D3" w14:textId="6CF0EEAD" w:rsidR="001342BC" w:rsidRDefault="001342BC">
          <w:pPr>
            <w:pStyle w:val="TOC1"/>
            <w:tabs>
              <w:tab w:val="right" w:leader="dot" w:pos="9350"/>
            </w:tabs>
            <w:rPr>
              <w:rFonts w:eastAsiaTheme="minorEastAsia"/>
              <w:b w:val="0"/>
              <w:noProof/>
              <w:kern w:val="2"/>
              <w:sz w:val="24"/>
              <w:szCs w:val="24"/>
              <w14:ligatures w14:val="standardContextual"/>
            </w:rPr>
          </w:pPr>
          <w:hyperlink w:anchor="_Toc226642057" w:history="1">
            <w:r w:rsidRPr="001F0472">
              <w:rPr>
                <w:rStyle w:val="Hyperlink"/>
                <w:noProof/>
              </w:rPr>
              <w:t>FILE UPLOAD</w:t>
            </w:r>
            <w:r>
              <w:rPr>
                <w:noProof/>
                <w:webHidden/>
              </w:rPr>
              <w:tab/>
            </w:r>
            <w:r>
              <w:rPr>
                <w:noProof/>
                <w:webHidden/>
              </w:rPr>
              <w:fldChar w:fldCharType="begin"/>
            </w:r>
            <w:r>
              <w:rPr>
                <w:noProof/>
                <w:webHidden/>
              </w:rPr>
              <w:instrText xml:space="preserve"> PAGEREF _Toc226642057 \h </w:instrText>
            </w:r>
            <w:r>
              <w:rPr>
                <w:noProof/>
                <w:webHidden/>
              </w:rPr>
            </w:r>
            <w:r>
              <w:rPr>
                <w:noProof/>
                <w:webHidden/>
              </w:rPr>
              <w:fldChar w:fldCharType="separate"/>
            </w:r>
            <w:r w:rsidR="0083533D">
              <w:rPr>
                <w:noProof/>
                <w:webHidden/>
              </w:rPr>
              <w:t>12</w:t>
            </w:r>
            <w:r>
              <w:rPr>
                <w:noProof/>
                <w:webHidden/>
              </w:rPr>
              <w:fldChar w:fldCharType="end"/>
            </w:r>
          </w:hyperlink>
        </w:p>
        <w:p w14:paraId="1351BBDE" w14:textId="3A615A1F" w:rsidR="001342BC" w:rsidRDefault="001342BC">
          <w:pPr>
            <w:pStyle w:val="TOC1"/>
            <w:tabs>
              <w:tab w:val="right" w:leader="dot" w:pos="9350"/>
            </w:tabs>
            <w:rPr>
              <w:rFonts w:eastAsiaTheme="minorEastAsia"/>
              <w:b w:val="0"/>
              <w:noProof/>
              <w:kern w:val="2"/>
              <w:sz w:val="24"/>
              <w:szCs w:val="24"/>
              <w14:ligatures w14:val="standardContextual"/>
            </w:rPr>
          </w:pPr>
          <w:hyperlink w:anchor="_Toc226642058" w:history="1">
            <w:r w:rsidRPr="001F0472">
              <w:rPr>
                <w:rStyle w:val="Hyperlink"/>
                <w:noProof/>
              </w:rPr>
              <w:t>REJECTED POTT</w:t>
            </w:r>
            <w:r>
              <w:rPr>
                <w:noProof/>
                <w:webHidden/>
              </w:rPr>
              <w:tab/>
            </w:r>
            <w:r>
              <w:rPr>
                <w:noProof/>
                <w:webHidden/>
              </w:rPr>
              <w:fldChar w:fldCharType="begin"/>
            </w:r>
            <w:r>
              <w:rPr>
                <w:noProof/>
                <w:webHidden/>
              </w:rPr>
              <w:instrText xml:space="preserve"> PAGEREF _Toc226642058 \h </w:instrText>
            </w:r>
            <w:r>
              <w:rPr>
                <w:noProof/>
                <w:webHidden/>
              </w:rPr>
            </w:r>
            <w:r>
              <w:rPr>
                <w:noProof/>
                <w:webHidden/>
              </w:rPr>
              <w:fldChar w:fldCharType="separate"/>
            </w:r>
            <w:r w:rsidR="0083533D">
              <w:rPr>
                <w:noProof/>
                <w:webHidden/>
              </w:rPr>
              <w:t>12</w:t>
            </w:r>
            <w:r>
              <w:rPr>
                <w:noProof/>
                <w:webHidden/>
              </w:rPr>
              <w:fldChar w:fldCharType="end"/>
            </w:r>
          </w:hyperlink>
        </w:p>
        <w:p w14:paraId="41A0E5A0" w14:textId="662478BC" w:rsidR="001342BC" w:rsidRDefault="001342BC">
          <w:pPr>
            <w:pStyle w:val="TOC1"/>
            <w:tabs>
              <w:tab w:val="right" w:leader="dot" w:pos="9350"/>
            </w:tabs>
            <w:rPr>
              <w:rFonts w:eastAsiaTheme="minorEastAsia"/>
              <w:b w:val="0"/>
              <w:noProof/>
              <w:kern w:val="2"/>
              <w:sz w:val="24"/>
              <w:szCs w:val="24"/>
              <w14:ligatures w14:val="standardContextual"/>
            </w:rPr>
          </w:pPr>
          <w:hyperlink w:anchor="_Toc226642059" w:history="1">
            <w:r w:rsidRPr="001F0472">
              <w:rPr>
                <w:rStyle w:val="Hyperlink"/>
                <w:noProof/>
              </w:rPr>
              <w:t>CHARTFIELD &amp; FUNDING</w:t>
            </w:r>
            <w:r>
              <w:rPr>
                <w:noProof/>
                <w:webHidden/>
              </w:rPr>
              <w:tab/>
            </w:r>
            <w:r>
              <w:rPr>
                <w:noProof/>
                <w:webHidden/>
              </w:rPr>
              <w:fldChar w:fldCharType="begin"/>
            </w:r>
            <w:r>
              <w:rPr>
                <w:noProof/>
                <w:webHidden/>
              </w:rPr>
              <w:instrText xml:space="preserve"> PAGEREF _Toc226642059 \h </w:instrText>
            </w:r>
            <w:r>
              <w:rPr>
                <w:noProof/>
                <w:webHidden/>
              </w:rPr>
            </w:r>
            <w:r>
              <w:rPr>
                <w:noProof/>
                <w:webHidden/>
              </w:rPr>
              <w:fldChar w:fldCharType="separate"/>
            </w:r>
            <w:r w:rsidR="0083533D">
              <w:rPr>
                <w:noProof/>
                <w:webHidden/>
              </w:rPr>
              <w:t>13</w:t>
            </w:r>
            <w:r>
              <w:rPr>
                <w:noProof/>
                <w:webHidden/>
              </w:rPr>
              <w:fldChar w:fldCharType="end"/>
            </w:r>
          </w:hyperlink>
        </w:p>
        <w:p w14:paraId="54960AE2" w14:textId="3A2B12F4" w:rsidR="001342BC" w:rsidRDefault="001342BC">
          <w:pPr>
            <w:pStyle w:val="TOC1"/>
            <w:tabs>
              <w:tab w:val="right" w:leader="dot" w:pos="9350"/>
            </w:tabs>
            <w:rPr>
              <w:rFonts w:eastAsiaTheme="minorEastAsia"/>
              <w:b w:val="0"/>
              <w:noProof/>
              <w:kern w:val="2"/>
              <w:sz w:val="24"/>
              <w:szCs w:val="24"/>
              <w14:ligatures w14:val="standardContextual"/>
            </w:rPr>
          </w:pPr>
          <w:hyperlink w:anchor="_Toc226642060" w:history="1">
            <w:r w:rsidRPr="001F0472">
              <w:rPr>
                <w:rStyle w:val="Hyperlink"/>
                <w:noProof/>
              </w:rPr>
              <w:t>REVIEW/DELETE/CANCEL POTTS</w:t>
            </w:r>
            <w:r>
              <w:rPr>
                <w:noProof/>
                <w:webHidden/>
              </w:rPr>
              <w:tab/>
            </w:r>
            <w:r>
              <w:rPr>
                <w:noProof/>
                <w:webHidden/>
              </w:rPr>
              <w:fldChar w:fldCharType="begin"/>
            </w:r>
            <w:r>
              <w:rPr>
                <w:noProof/>
                <w:webHidden/>
              </w:rPr>
              <w:instrText xml:space="preserve"> PAGEREF _Toc226642060 \h </w:instrText>
            </w:r>
            <w:r>
              <w:rPr>
                <w:noProof/>
                <w:webHidden/>
              </w:rPr>
            </w:r>
            <w:r>
              <w:rPr>
                <w:noProof/>
                <w:webHidden/>
              </w:rPr>
              <w:fldChar w:fldCharType="separate"/>
            </w:r>
            <w:r w:rsidR="0083533D">
              <w:rPr>
                <w:noProof/>
                <w:webHidden/>
              </w:rPr>
              <w:t>14</w:t>
            </w:r>
            <w:r>
              <w:rPr>
                <w:noProof/>
                <w:webHidden/>
              </w:rPr>
              <w:fldChar w:fldCharType="end"/>
            </w:r>
          </w:hyperlink>
        </w:p>
        <w:p w14:paraId="1B2C5F30" w14:textId="355A81D8" w:rsidR="001342BC" w:rsidRDefault="001342BC">
          <w:pPr>
            <w:pStyle w:val="TOC2"/>
            <w:tabs>
              <w:tab w:val="right" w:leader="dot" w:pos="9350"/>
            </w:tabs>
            <w:rPr>
              <w:rFonts w:eastAsiaTheme="minorEastAsia"/>
              <w:noProof/>
              <w:kern w:val="2"/>
              <w:sz w:val="24"/>
              <w:szCs w:val="24"/>
              <w14:ligatures w14:val="standardContextual"/>
            </w:rPr>
          </w:pPr>
          <w:hyperlink w:anchor="_Toc226642061" w:history="1">
            <w:r w:rsidRPr="001F0472">
              <w:rPr>
                <w:rStyle w:val="Hyperlink"/>
                <w:rFonts w:ascii="Calibri" w:hAnsi="Calibri" w:cs="Calibri"/>
                <w:noProof/>
              </w:rPr>
              <w:t>View the status of a POTT:</w:t>
            </w:r>
            <w:r>
              <w:rPr>
                <w:noProof/>
                <w:webHidden/>
              </w:rPr>
              <w:tab/>
            </w:r>
            <w:r>
              <w:rPr>
                <w:noProof/>
                <w:webHidden/>
              </w:rPr>
              <w:fldChar w:fldCharType="begin"/>
            </w:r>
            <w:r>
              <w:rPr>
                <w:noProof/>
                <w:webHidden/>
              </w:rPr>
              <w:instrText xml:space="preserve"> PAGEREF _Toc226642061 \h </w:instrText>
            </w:r>
            <w:r>
              <w:rPr>
                <w:noProof/>
                <w:webHidden/>
              </w:rPr>
            </w:r>
            <w:r>
              <w:rPr>
                <w:noProof/>
                <w:webHidden/>
              </w:rPr>
              <w:fldChar w:fldCharType="separate"/>
            </w:r>
            <w:r w:rsidR="0083533D">
              <w:rPr>
                <w:noProof/>
                <w:webHidden/>
              </w:rPr>
              <w:t>14</w:t>
            </w:r>
            <w:r>
              <w:rPr>
                <w:noProof/>
                <w:webHidden/>
              </w:rPr>
              <w:fldChar w:fldCharType="end"/>
            </w:r>
          </w:hyperlink>
        </w:p>
        <w:p w14:paraId="104C7B2C" w14:textId="2225ABC6" w:rsidR="001342BC" w:rsidRDefault="001342BC">
          <w:pPr>
            <w:pStyle w:val="TOC2"/>
            <w:tabs>
              <w:tab w:val="right" w:leader="dot" w:pos="9350"/>
            </w:tabs>
            <w:rPr>
              <w:rFonts w:eastAsiaTheme="minorEastAsia"/>
              <w:noProof/>
              <w:kern w:val="2"/>
              <w:sz w:val="24"/>
              <w:szCs w:val="24"/>
              <w14:ligatures w14:val="standardContextual"/>
            </w:rPr>
          </w:pPr>
          <w:hyperlink w:anchor="_Toc226642062" w:history="1">
            <w:r w:rsidRPr="001F0472">
              <w:rPr>
                <w:rStyle w:val="Hyperlink"/>
                <w:rFonts w:ascii="Calibri" w:hAnsi="Calibri" w:cs="Calibri"/>
                <w:noProof/>
              </w:rPr>
              <w:t>Delete a POTT:</w:t>
            </w:r>
            <w:r>
              <w:rPr>
                <w:noProof/>
                <w:webHidden/>
              </w:rPr>
              <w:tab/>
            </w:r>
            <w:r>
              <w:rPr>
                <w:noProof/>
                <w:webHidden/>
              </w:rPr>
              <w:fldChar w:fldCharType="begin"/>
            </w:r>
            <w:r>
              <w:rPr>
                <w:noProof/>
                <w:webHidden/>
              </w:rPr>
              <w:instrText xml:space="preserve"> PAGEREF _Toc226642062 \h </w:instrText>
            </w:r>
            <w:r>
              <w:rPr>
                <w:noProof/>
                <w:webHidden/>
              </w:rPr>
            </w:r>
            <w:r>
              <w:rPr>
                <w:noProof/>
                <w:webHidden/>
              </w:rPr>
              <w:fldChar w:fldCharType="separate"/>
            </w:r>
            <w:r w:rsidR="0083533D">
              <w:rPr>
                <w:noProof/>
                <w:webHidden/>
              </w:rPr>
              <w:t>15</w:t>
            </w:r>
            <w:r>
              <w:rPr>
                <w:noProof/>
                <w:webHidden/>
              </w:rPr>
              <w:fldChar w:fldCharType="end"/>
            </w:r>
          </w:hyperlink>
        </w:p>
        <w:p w14:paraId="611E0C71" w14:textId="7AA90834" w:rsidR="001342BC" w:rsidRDefault="001342BC">
          <w:pPr>
            <w:pStyle w:val="TOC2"/>
            <w:tabs>
              <w:tab w:val="right" w:leader="dot" w:pos="9350"/>
            </w:tabs>
            <w:rPr>
              <w:rFonts w:eastAsiaTheme="minorEastAsia"/>
              <w:noProof/>
              <w:kern w:val="2"/>
              <w:sz w:val="24"/>
              <w:szCs w:val="24"/>
              <w14:ligatures w14:val="standardContextual"/>
            </w:rPr>
          </w:pPr>
          <w:hyperlink w:anchor="_Toc226642063" w:history="1">
            <w:r w:rsidRPr="001F0472">
              <w:rPr>
                <w:rStyle w:val="Hyperlink"/>
                <w:rFonts w:ascii="Calibri" w:hAnsi="Calibri" w:cs="Calibri"/>
                <w:noProof/>
              </w:rPr>
              <w:t>Request a Cancelation:</w:t>
            </w:r>
            <w:r>
              <w:rPr>
                <w:noProof/>
                <w:webHidden/>
              </w:rPr>
              <w:tab/>
            </w:r>
            <w:r>
              <w:rPr>
                <w:noProof/>
                <w:webHidden/>
              </w:rPr>
              <w:fldChar w:fldCharType="begin"/>
            </w:r>
            <w:r>
              <w:rPr>
                <w:noProof/>
                <w:webHidden/>
              </w:rPr>
              <w:instrText xml:space="preserve"> PAGEREF _Toc226642063 \h </w:instrText>
            </w:r>
            <w:r>
              <w:rPr>
                <w:noProof/>
                <w:webHidden/>
              </w:rPr>
            </w:r>
            <w:r>
              <w:rPr>
                <w:noProof/>
                <w:webHidden/>
              </w:rPr>
              <w:fldChar w:fldCharType="separate"/>
            </w:r>
            <w:r w:rsidR="0083533D">
              <w:rPr>
                <w:noProof/>
                <w:webHidden/>
              </w:rPr>
              <w:t>15</w:t>
            </w:r>
            <w:r>
              <w:rPr>
                <w:noProof/>
                <w:webHidden/>
              </w:rPr>
              <w:fldChar w:fldCharType="end"/>
            </w:r>
          </w:hyperlink>
        </w:p>
        <w:p w14:paraId="58D03380" w14:textId="19AA2E1B" w:rsidR="001342BC" w:rsidRDefault="001342BC">
          <w:pPr>
            <w:pStyle w:val="TOC1"/>
            <w:tabs>
              <w:tab w:val="right" w:leader="dot" w:pos="9350"/>
            </w:tabs>
            <w:rPr>
              <w:rFonts w:eastAsiaTheme="minorEastAsia"/>
              <w:b w:val="0"/>
              <w:noProof/>
              <w:kern w:val="2"/>
              <w:sz w:val="24"/>
              <w:szCs w:val="24"/>
              <w14:ligatures w14:val="standardContextual"/>
            </w:rPr>
          </w:pPr>
          <w:hyperlink w:anchor="_Toc226642064" w:history="1">
            <w:r w:rsidRPr="001F0472">
              <w:rPr>
                <w:rStyle w:val="Hyperlink"/>
                <w:noProof/>
              </w:rPr>
              <w:t>ADDITIONAL RESOURCES</w:t>
            </w:r>
            <w:r>
              <w:rPr>
                <w:noProof/>
                <w:webHidden/>
              </w:rPr>
              <w:tab/>
            </w:r>
            <w:r>
              <w:rPr>
                <w:noProof/>
                <w:webHidden/>
              </w:rPr>
              <w:fldChar w:fldCharType="begin"/>
            </w:r>
            <w:r>
              <w:rPr>
                <w:noProof/>
                <w:webHidden/>
              </w:rPr>
              <w:instrText xml:space="preserve"> PAGEREF _Toc226642064 \h </w:instrText>
            </w:r>
            <w:r>
              <w:rPr>
                <w:noProof/>
                <w:webHidden/>
              </w:rPr>
            </w:r>
            <w:r>
              <w:rPr>
                <w:noProof/>
                <w:webHidden/>
              </w:rPr>
              <w:fldChar w:fldCharType="separate"/>
            </w:r>
            <w:r w:rsidR="0083533D">
              <w:rPr>
                <w:noProof/>
                <w:webHidden/>
              </w:rPr>
              <w:t>16</w:t>
            </w:r>
            <w:r>
              <w:rPr>
                <w:noProof/>
                <w:webHidden/>
              </w:rPr>
              <w:fldChar w:fldCharType="end"/>
            </w:r>
          </w:hyperlink>
        </w:p>
        <w:p w14:paraId="6BFF49ED" w14:textId="46549748" w:rsidR="004F011A" w:rsidRPr="00715C3E" w:rsidRDefault="000B1480" w:rsidP="00715C3E">
          <w:pPr>
            <w:spacing w:after="160" w:line="259" w:lineRule="auto"/>
            <w:rPr>
              <w:rFonts w:ascii="Calibri" w:hAnsi="Calibri" w:cs="Calibri"/>
              <w:sz w:val="22"/>
            </w:rPr>
          </w:pPr>
          <w:r>
            <w:rPr>
              <w:rFonts w:ascii="Calibri" w:hAnsi="Calibri" w:cs="Calibri"/>
              <w:b/>
              <w:sz w:val="22"/>
            </w:rPr>
            <w:fldChar w:fldCharType="end"/>
          </w:r>
        </w:p>
      </w:sdtContent>
    </w:sdt>
    <w:p w14:paraId="16F94883" w14:textId="443D399C" w:rsidR="000B280C" w:rsidRPr="000B1480" w:rsidRDefault="00F95FBB" w:rsidP="005316F9">
      <w:pPr>
        <w:pStyle w:val="Heading2"/>
        <w:spacing w:before="160" w:after="80" w:line="259" w:lineRule="auto"/>
        <w:rPr>
          <w:color w:val="1F497D" w:themeColor="text2"/>
          <w:u w:val="none"/>
        </w:rPr>
      </w:pPr>
      <w:bookmarkStart w:id="2" w:name="_Toc226642051"/>
      <w:r w:rsidRPr="000B1480">
        <w:rPr>
          <w:color w:val="1F497D" w:themeColor="text2"/>
          <w:u w:val="none"/>
        </w:rPr>
        <w:t>OVERVIEW</w:t>
      </w:r>
      <w:bookmarkEnd w:id="1"/>
      <w:bookmarkEnd w:id="2"/>
    </w:p>
    <w:p w14:paraId="52EFAA88" w14:textId="123F118E" w:rsidR="00DF0886" w:rsidRPr="00715C3E" w:rsidRDefault="005E793D" w:rsidP="00715C3E">
      <w:pPr>
        <w:spacing w:after="160" w:line="259" w:lineRule="auto"/>
        <w:rPr>
          <w:rFonts w:ascii="Calibri" w:hAnsi="Calibri" w:cs="Calibri"/>
          <w:iCs/>
          <w:sz w:val="22"/>
        </w:rPr>
      </w:pPr>
      <w:r w:rsidRPr="00715C3E">
        <w:rPr>
          <w:rFonts w:ascii="Calibri" w:hAnsi="Calibri" w:cs="Calibri"/>
          <w:iCs/>
          <w:sz w:val="22"/>
        </w:rPr>
        <w:t>POTTs are a customized feature in STAR HCM to adjust earnings and/or deductions for employees that are not automatically processed in the system.</w:t>
      </w:r>
    </w:p>
    <w:p w14:paraId="3117D7F8" w14:textId="1963C0E0" w:rsidR="00820846" w:rsidRPr="00715C3E" w:rsidRDefault="005E793D" w:rsidP="00715C3E">
      <w:pPr>
        <w:spacing w:after="160" w:line="259" w:lineRule="auto"/>
        <w:rPr>
          <w:rFonts w:ascii="Calibri" w:hAnsi="Calibri" w:cs="Calibri"/>
          <w:iCs/>
          <w:sz w:val="22"/>
        </w:rPr>
      </w:pPr>
      <w:r w:rsidRPr="00715C3E">
        <w:rPr>
          <w:rFonts w:ascii="Calibri" w:hAnsi="Calibri" w:cs="Calibri"/>
          <w:iCs/>
          <w:sz w:val="22"/>
        </w:rPr>
        <w:t xml:space="preserve">The </w:t>
      </w:r>
      <w:r w:rsidR="00DF0886" w:rsidRPr="00715C3E">
        <w:rPr>
          <w:rFonts w:ascii="Calibri" w:hAnsi="Calibri" w:cs="Calibri"/>
          <w:iCs/>
          <w:sz w:val="22"/>
        </w:rPr>
        <w:t>normal</w:t>
      </w:r>
      <w:r w:rsidRPr="00715C3E">
        <w:rPr>
          <w:rFonts w:ascii="Calibri" w:hAnsi="Calibri" w:cs="Calibri"/>
          <w:iCs/>
          <w:sz w:val="22"/>
        </w:rPr>
        <w:t xml:space="preserve"> deadline to submit a POTT is Wednesday at 11 a.m. of processing week for the pay period.</w:t>
      </w:r>
      <w:r w:rsidR="004E431B">
        <w:rPr>
          <w:rFonts w:ascii="Calibri" w:hAnsi="Calibri" w:cs="Calibri"/>
          <w:iCs/>
          <w:sz w:val="22"/>
        </w:rPr>
        <w:t xml:space="preserve"> </w:t>
      </w:r>
      <w:r w:rsidR="00DF0886" w:rsidRPr="00715C3E">
        <w:rPr>
          <w:rFonts w:ascii="Calibri" w:hAnsi="Calibri" w:cs="Calibri"/>
          <w:iCs/>
          <w:sz w:val="22"/>
        </w:rPr>
        <w:t>Only the current and next pay period are available to select for POTT entry.</w:t>
      </w:r>
    </w:p>
    <w:p w14:paraId="3A4956FA" w14:textId="0B7749AE" w:rsidR="000422EF" w:rsidRPr="00715C3E" w:rsidRDefault="000422EF" w:rsidP="00715C3E">
      <w:pPr>
        <w:spacing w:after="160" w:line="259" w:lineRule="auto"/>
        <w:rPr>
          <w:rFonts w:ascii="Calibri" w:hAnsi="Calibri" w:cs="Calibri"/>
          <w:iCs/>
          <w:sz w:val="22"/>
        </w:rPr>
      </w:pPr>
      <w:r w:rsidRPr="00715C3E">
        <w:rPr>
          <w:rFonts w:ascii="Calibri" w:hAnsi="Calibri" w:cs="Calibri"/>
          <w:iCs/>
          <w:sz w:val="22"/>
        </w:rPr>
        <w:t xml:space="preserve">For a list of </w:t>
      </w:r>
      <w:r w:rsidR="0092674C" w:rsidRPr="00715C3E">
        <w:rPr>
          <w:rFonts w:ascii="Calibri" w:hAnsi="Calibri" w:cs="Calibri"/>
          <w:iCs/>
          <w:sz w:val="22"/>
        </w:rPr>
        <w:t xml:space="preserve">common </w:t>
      </w:r>
      <w:r w:rsidRPr="00715C3E">
        <w:rPr>
          <w:rFonts w:ascii="Calibri" w:hAnsi="Calibri" w:cs="Calibri"/>
          <w:iCs/>
          <w:sz w:val="22"/>
        </w:rPr>
        <w:t>earnings and deductions codes</w:t>
      </w:r>
      <w:r w:rsidR="0092674C" w:rsidRPr="00715C3E">
        <w:rPr>
          <w:rFonts w:ascii="Calibri" w:hAnsi="Calibri" w:cs="Calibri"/>
          <w:iCs/>
          <w:sz w:val="22"/>
        </w:rPr>
        <w:t xml:space="preserve"> </w:t>
      </w:r>
      <w:r w:rsidR="00102ACC">
        <w:rPr>
          <w:rFonts w:ascii="Calibri" w:hAnsi="Calibri" w:cs="Calibri"/>
          <w:iCs/>
          <w:sz w:val="22"/>
        </w:rPr>
        <w:t>with</w:t>
      </w:r>
      <w:r w:rsidR="0092674C" w:rsidRPr="00715C3E">
        <w:rPr>
          <w:rFonts w:ascii="Calibri" w:hAnsi="Calibri" w:cs="Calibri"/>
          <w:iCs/>
          <w:sz w:val="22"/>
        </w:rPr>
        <w:t xml:space="preserve"> instructions on their usage, refer to the </w:t>
      </w:r>
      <w:hyperlink r:id="rId9" w:history="1">
        <w:r w:rsidR="0092674C" w:rsidRPr="00715C3E">
          <w:rPr>
            <w:rStyle w:val="Hyperlink"/>
            <w:rFonts w:ascii="Calibri" w:hAnsi="Calibri" w:cs="Calibri"/>
            <w:iCs/>
            <w:sz w:val="22"/>
          </w:rPr>
          <w:t>POTTs - Earnings &amp; Deduction Codes Guide</w:t>
        </w:r>
      </w:hyperlink>
      <w:r w:rsidR="0092674C" w:rsidRPr="000B1480">
        <w:rPr>
          <w:rFonts w:ascii="Calibri" w:hAnsi="Calibri" w:cs="Calibri"/>
          <w:iCs/>
          <w:sz w:val="22"/>
        </w:rPr>
        <w:t>.</w:t>
      </w:r>
    </w:p>
    <w:p w14:paraId="72E10B72" w14:textId="685F22EB" w:rsidR="00AD681E" w:rsidRPr="00715C3E" w:rsidRDefault="0092674C" w:rsidP="00715C3E">
      <w:pPr>
        <w:spacing w:after="160" w:line="259" w:lineRule="auto"/>
        <w:rPr>
          <w:rFonts w:ascii="Calibri" w:hAnsi="Calibri" w:cs="Calibri"/>
          <w:iCs/>
          <w:sz w:val="22"/>
        </w:rPr>
      </w:pPr>
      <w:r w:rsidRPr="00715C3E">
        <w:rPr>
          <w:rFonts w:ascii="Calibri" w:hAnsi="Calibri" w:cs="Calibri"/>
          <w:iCs/>
          <w:sz w:val="22"/>
        </w:rPr>
        <w:t xml:space="preserve">Any questions related to </w:t>
      </w:r>
      <w:r w:rsidRPr="000077BC">
        <w:rPr>
          <w:rFonts w:ascii="Calibri" w:hAnsi="Calibri" w:cs="Calibri"/>
          <w:iCs/>
          <w:sz w:val="22"/>
          <w:u w:val="single"/>
        </w:rPr>
        <w:t>earnings</w:t>
      </w:r>
      <w:r w:rsidRPr="00715C3E">
        <w:rPr>
          <w:rFonts w:ascii="Calibri" w:hAnsi="Calibri" w:cs="Calibri"/>
          <w:iCs/>
          <w:sz w:val="22"/>
        </w:rPr>
        <w:t xml:space="preserve"> POTTs can be directed to </w:t>
      </w:r>
      <w:hyperlink r:id="rId10" w:history="1">
        <w:r w:rsidRPr="00715C3E">
          <w:rPr>
            <w:rStyle w:val="Hyperlink"/>
            <w:rFonts w:ascii="Calibri" w:hAnsi="Calibri" w:cs="Calibri"/>
            <w:iCs/>
            <w:sz w:val="22"/>
          </w:rPr>
          <w:t>Central Payroll</w:t>
        </w:r>
      </w:hyperlink>
      <w:r w:rsidRPr="00715C3E">
        <w:rPr>
          <w:rFonts w:ascii="Calibri" w:hAnsi="Calibri" w:cs="Calibri"/>
          <w:iCs/>
          <w:sz w:val="22"/>
        </w:rPr>
        <w:t xml:space="preserve">. Any questions related to </w:t>
      </w:r>
      <w:r w:rsidRPr="000077BC">
        <w:rPr>
          <w:rFonts w:ascii="Calibri" w:hAnsi="Calibri" w:cs="Calibri"/>
          <w:iCs/>
          <w:sz w:val="22"/>
          <w:u w:val="single"/>
        </w:rPr>
        <w:t>deduction</w:t>
      </w:r>
      <w:r w:rsidRPr="00715C3E">
        <w:rPr>
          <w:rFonts w:ascii="Calibri" w:hAnsi="Calibri" w:cs="Calibri"/>
          <w:iCs/>
          <w:sz w:val="22"/>
        </w:rPr>
        <w:t xml:space="preserve"> POTTs can be directed to </w:t>
      </w:r>
      <w:hyperlink r:id="rId11" w:history="1">
        <w:r w:rsidRPr="00715C3E">
          <w:rPr>
            <w:rStyle w:val="Hyperlink"/>
            <w:rFonts w:ascii="Calibri" w:hAnsi="Calibri" w:cs="Calibri"/>
            <w:iCs/>
            <w:sz w:val="22"/>
          </w:rPr>
          <w:t>Central Benefits</w:t>
        </w:r>
      </w:hyperlink>
      <w:r w:rsidRPr="00715C3E">
        <w:rPr>
          <w:rFonts w:ascii="Calibri" w:hAnsi="Calibri" w:cs="Calibri"/>
          <w:iCs/>
          <w:sz w:val="22"/>
        </w:rPr>
        <w:t>.</w:t>
      </w:r>
    </w:p>
    <w:p w14:paraId="5DF87C4D" w14:textId="3AC2FCF1" w:rsidR="000C7BA3" w:rsidRPr="000B1480" w:rsidRDefault="00DF0886" w:rsidP="005316F9">
      <w:pPr>
        <w:pStyle w:val="Heading2"/>
        <w:spacing w:before="160" w:after="80" w:line="259" w:lineRule="auto"/>
        <w:rPr>
          <w:color w:val="1F497D" w:themeColor="text2"/>
          <w:u w:val="none"/>
        </w:rPr>
      </w:pPr>
      <w:bookmarkStart w:id="3" w:name="_Toc115848489"/>
      <w:bookmarkStart w:id="4" w:name="_Toc226642052"/>
      <w:r w:rsidRPr="000B1480">
        <w:rPr>
          <w:color w:val="1F497D" w:themeColor="text2"/>
          <w:u w:val="none"/>
        </w:rPr>
        <w:t>COMMON SCENARIOS</w:t>
      </w:r>
      <w:bookmarkEnd w:id="3"/>
      <w:bookmarkEnd w:id="4"/>
    </w:p>
    <w:p w14:paraId="57DECAA3" w14:textId="65ABD064" w:rsidR="00DF0886" w:rsidRPr="00715C3E" w:rsidRDefault="00DF0886" w:rsidP="00715C3E">
      <w:pPr>
        <w:pStyle w:val="Style1"/>
        <w:spacing w:before="0" w:after="160" w:line="259" w:lineRule="auto"/>
        <w:rPr>
          <w:rFonts w:ascii="Calibri" w:hAnsi="Calibri" w:cs="Calibri"/>
          <w:b w:val="0"/>
          <w:bCs w:val="0"/>
          <w:color w:val="auto"/>
          <w:sz w:val="22"/>
          <w:szCs w:val="22"/>
        </w:rPr>
      </w:pPr>
      <w:r w:rsidRPr="00715C3E">
        <w:rPr>
          <w:rFonts w:ascii="Calibri" w:hAnsi="Calibri" w:cs="Calibri"/>
          <w:b w:val="0"/>
          <w:bCs w:val="0"/>
          <w:color w:val="auto"/>
          <w:sz w:val="22"/>
          <w:szCs w:val="22"/>
        </w:rPr>
        <w:t>Below is a list of common scenarios when a POTT is necessary to adjust an employee’s paycheck.</w:t>
      </w:r>
      <w:r w:rsidR="00E21EB2" w:rsidRPr="00715C3E">
        <w:rPr>
          <w:rFonts w:ascii="Calibri" w:hAnsi="Calibri" w:cs="Calibri"/>
          <w:b w:val="0"/>
          <w:bCs w:val="0"/>
          <w:color w:val="auto"/>
          <w:sz w:val="22"/>
          <w:szCs w:val="22"/>
        </w:rPr>
        <w:t xml:space="preserve"> As a rule of thumb, if the earnings or deductions can be resolved by making corrections to the applicable timesheet, absence</w:t>
      </w:r>
      <w:r w:rsidR="000077BC">
        <w:rPr>
          <w:rFonts w:ascii="Calibri" w:hAnsi="Calibri" w:cs="Calibri"/>
          <w:b w:val="0"/>
          <w:bCs w:val="0"/>
          <w:color w:val="auto"/>
          <w:sz w:val="22"/>
          <w:szCs w:val="22"/>
        </w:rPr>
        <w:t>,</w:t>
      </w:r>
      <w:r w:rsidR="00E21EB2" w:rsidRPr="00715C3E">
        <w:rPr>
          <w:rFonts w:ascii="Calibri" w:hAnsi="Calibri" w:cs="Calibri"/>
          <w:b w:val="0"/>
          <w:bCs w:val="0"/>
          <w:color w:val="auto"/>
          <w:sz w:val="22"/>
          <w:szCs w:val="22"/>
        </w:rPr>
        <w:t xml:space="preserve"> or benefit, Agency Payroll should fix using that method instead of POTT.</w:t>
      </w:r>
    </w:p>
    <w:tbl>
      <w:tblPr>
        <w:tblpPr w:leftFromText="180" w:rightFromText="180" w:vertAnchor="text" w:horzAnchor="margin" w:tblpY="20"/>
        <w:tblW w:w="9766" w:type="dxa"/>
        <w:tblBorders>
          <w:top w:val="single" w:sz="4" w:space="0" w:color="auto"/>
          <w:left w:val="single" w:sz="4" w:space="0" w:color="auto"/>
          <w:bottom w:val="single" w:sz="4" w:space="0" w:color="auto"/>
          <w:right w:val="single" w:sz="4" w:space="0" w:color="auto"/>
          <w:insideH w:val="single" w:sz="8" w:space="0" w:color="D1D1D1"/>
          <w:insideV w:val="single" w:sz="8" w:space="0" w:color="D1D1D1"/>
        </w:tblBorders>
        <w:tblLook w:val="04A0" w:firstRow="1" w:lastRow="0" w:firstColumn="1" w:lastColumn="0" w:noHBand="0" w:noVBand="1"/>
      </w:tblPr>
      <w:tblGrid>
        <w:gridCol w:w="5030"/>
        <w:gridCol w:w="4736"/>
      </w:tblGrid>
      <w:tr w:rsidR="00E21EB2" w:rsidRPr="00715C3E" w14:paraId="392760A8" w14:textId="77777777" w:rsidTr="00660684">
        <w:trPr>
          <w:trHeight w:val="430"/>
        </w:trPr>
        <w:tc>
          <w:tcPr>
            <w:tcW w:w="5030" w:type="dxa"/>
            <w:shd w:val="clear" w:color="000000" w:fill="ECF1F4"/>
            <w:vAlign w:val="center"/>
            <w:hideMark/>
          </w:tcPr>
          <w:p w14:paraId="5EEBCC19" w14:textId="77777777" w:rsidR="00E21EB2" w:rsidRPr="00715C3E" w:rsidRDefault="00E21EB2" w:rsidP="00715C3E">
            <w:pPr>
              <w:spacing w:after="160" w:line="259" w:lineRule="auto"/>
              <w:jc w:val="center"/>
              <w:rPr>
                <w:rFonts w:ascii="Calibri" w:eastAsia="Times New Roman" w:hAnsi="Calibri" w:cs="Calibri"/>
                <w:b/>
                <w:bCs/>
                <w:color w:val="343434"/>
                <w:sz w:val="22"/>
              </w:rPr>
            </w:pPr>
            <w:r w:rsidRPr="00715C3E">
              <w:rPr>
                <w:rFonts w:ascii="Calibri" w:eastAsia="Times New Roman" w:hAnsi="Calibri" w:cs="Calibri"/>
                <w:b/>
                <w:bCs/>
                <w:color w:val="343434"/>
                <w:sz w:val="22"/>
              </w:rPr>
              <w:t>Scenario</w:t>
            </w:r>
          </w:p>
        </w:tc>
        <w:tc>
          <w:tcPr>
            <w:tcW w:w="4736" w:type="dxa"/>
            <w:shd w:val="clear" w:color="000000" w:fill="ECF1F4"/>
            <w:vAlign w:val="center"/>
            <w:hideMark/>
          </w:tcPr>
          <w:p w14:paraId="1701BFCA" w14:textId="14A9A2D1" w:rsidR="00E21EB2" w:rsidRPr="00715C3E" w:rsidRDefault="00E21EB2" w:rsidP="00715C3E">
            <w:pPr>
              <w:spacing w:after="160" w:line="259" w:lineRule="auto"/>
              <w:jc w:val="center"/>
              <w:rPr>
                <w:rFonts w:ascii="Calibri" w:eastAsia="Times New Roman" w:hAnsi="Calibri" w:cs="Calibri"/>
                <w:b/>
                <w:bCs/>
                <w:color w:val="343434"/>
                <w:sz w:val="22"/>
              </w:rPr>
            </w:pPr>
            <w:r w:rsidRPr="00715C3E">
              <w:rPr>
                <w:rFonts w:ascii="Calibri" w:eastAsia="Times New Roman" w:hAnsi="Calibri" w:cs="Calibri"/>
                <w:b/>
                <w:bCs/>
                <w:color w:val="343434"/>
                <w:sz w:val="22"/>
              </w:rPr>
              <w:t>POTT Entry</w:t>
            </w:r>
          </w:p>
        </w:tc>
      </w:tr>
      <w:tr w:rsidR="00E21EB2" w:rsidRPr="00715C3E" w14:paraId="0D1DF3E1" w14:textId="77777777" w:rsidTr="00660684">
        <w:trPr>
          <w:trHeight w:val="403"/>
        </w:trPr>
        <w:tc>
          <w:tcPr>
            <w:tcW w:w="5030" w:type="dxa"/>
            <w:shd w:val="clear" w:color="000000" w:fill="FFFFFF"/>
            <w:vAlign w:val="center"/>
            <w:hideMark/>
          </w:tcPr>
          <w:p w14:paraId="36B3D051" w14:textId="79FD876B" w:rsidR="00E21EB2" w:rsidRPr="00715C3E" w:rsidRDefault="00E21EB2" w:rsidP="00715C3E">
            <w:pPr>
              <w:spacing w:after="160" w:line="259" w:lineRule="auto"/>
              <w:rPr>
                <w:rFonts w:ascii="Calibri" w:eastAsia="Times New Roman" w:hAnsi="Calibri" w:cs="Calibri"/>
                <w:color w:val="000000" w:themeColor="text1"/>
                <w:sz w:val="22"/>
              </w:rPr>
            </w:pPr>
            <w:r w:rsidRPr="00715C3E">
              <w:rPr>
                <w:rFonts w:ascii="Calibri" w:eastAsia="Times New Roman" w:hAnsi="Calibri" w:cs="Calibri"/>
                <w:color w:val="000000" w:themeColor="text1"/>
                <w:sz w:val="22"/>
              </w:rPr>
              <w:t>Pay out unused leave or collecting overdrawn leave for a terming employee.</w:t>
            </w:r>
          </w:p>
        </w:tc>
        <w:tc>
          <w:tcPr>
            <w:tcW w:w="4736" w:type="dxa"/>
            <w:shd w:val="clear" w:color="000000" w:fill="FFFFFF"/>
            <w:vAlign w:val="center"/>
            <w:hideMark/>
          </w:tcPr>
          <w:p w14:paraId="2B4B919D" w14:textId="065E6A70" w:rsidR="00E21EB2" w:rsidRPr="00715C3E" w:rsidRDefault="00E21EB2" w:rsidP="00715C3E">
            <w:pPr>
              <w:spacing w:after="160" w:line="259" w:lineRule="auto"/>
              <w:rPr>
                <w:rFonts w:ascii="Calibri" w:eastAsia="Times New Roman" w:hAnsi="Calibri" w:cs="Calibri"/>
                <w:sz w:val="22"/>
              </w:rPr>
            </w:pPr>
            <w:r w:rsidRPr="00715C3E">
              <w:rPr>
                <w:rFonts w:ascii="Calibri" w:eastAsia="Times New Roman" w:hAnsi="Calibri" w:cs="Calibri"/>
                <w:sz w:val="22"/>
              </w:rPr>
              <w:t>Earnings POTT coded to LAN/LAR/LSR</w:t>
            </w:r>
            <w:r w:rsidR="000B280C" w:rsidRPr="00715C3E">
              <w:rPr>
                <w:rFonts w:ascii="Calibri" w:eastAsia="Times New Roman" w:hAnsi="Calibri" w:cs="Calibri"/>
                <w:sz w:val="22"/>
              </w:rPr>
              <w:t>.</w:t>
            </w:r>
          </w:p>
        </w:tc>
      </w:tr>
      <w:tr w:rsidR="00E21EB2" w:rsidRPr="00715C3E" w14:paraId="09C9CA9E" w14:textId="77777777" w:rsidTr="00660684">
        <w:trPr>
          <w:trHeight w:val="403"/>
        </w:trPr>
        <w:tc>
          <w:tcPr>
            <w:tcW w:w="5030" w:type="dxa"/>
            <w:shd w:val="clear" w:color="000000" w:fill="FFFFFF"/>
            <w:vAlign w:val="center"/>
          </w:tcPr>
          <w:p w14:paraId="5121A8EC" w14:textId="7FA24D00" w:rsidR="00E21EB2" w:rsidRPr="00715C3E" w:rsidRDefault="000B280C" w:rsidP="00715C3E">
            <w:pPr>
              <w:spacing w:after="160" w:line="259" w:lineRule="auto"/>
              <w:rPr>
                <w:rFonts w:ascii="Calibri" w:eastAsia="Times New Roman" w:hAnsi="Calibri" w:cs="Calibri"/>
                <w:color w:val="000000" w:themeColor="text1"/>
                <w:sz w:val="22"/>
              </w:rPr>
            </w:pPr>
            <w:r w:rsidRPr="00715C3E">
              <w:rPr>
                <w:rFonts w:ascii="Calibri" w:eastAsia="Times New Roman" w:hAnsi="Calibri" w:cs="Calibri"/>
                <w:color w:val="000000" w:themeColor="text1"/>
                <w:sz w:val="22"/>
              </w:rPr>
              <w:t>Pa</w:t>
            </w:r>
            <w:r w:rsidR="00E87612" w:rsidRPr="00715C3E">
              <w:rPr>
                <w:rFonts w:ascii="Calibri" w:eastAsia="Times New Roman" w:hAnsi="Calibri" w:cs="Calibri"/>
                <w:color w:val="000000" w:themeColor="text1"/>
                <w:sz w:val="22"/>
              </w:rPr>
              <w:t>y discretionary merit compensation.</w:t>
            </w:r>
          </w:p>
        </w:tc>
        <w:tc>
          <w:tcPr>
            <w:tcW w:w="4736" w:type="dxa"/>
            <w:shd w:val="clear" w:color="000000" w:fill="FFFFFF"/>
            <w:vAlign w:val="center"/>
          </w:tcPr>
          <w:p w14:paraId="135A49B1" w14:textId="01A84253" w:rsidR="00E21EB2" w:rsidRPr="00715C3E" w:rsidRDefault="004D098A" w:rsidP="00715C3E">
            <w:pPr>
              <w:spacing w:after="160" w:line="259" w:lineRule="auto"/>
              <w:rPr>
                <w:rFonts w:ascii="Calibri" w:hAnsi="Calibri" w:cs="Calibri"/>
                <w:sz w:val="22"/>
              </w:rPr>
            </w:pPr>
            <w:r w:rsidRPr="00715C3E">
              <w:rPr>
                <w:rFonts w:ascii="Calibri" w:hAnsi="Calibri" w:cs="Calibri"/>
                <w:sz w:val="22"/>
              </w:rPr>
              <w:t>Earnings POTT coded to DMC.</w:t>
            </w:r>
          </w:p>
        </w:tc>
      </w:tr>
      <w:tr w:rsidR="00E21EB2" w:rsidRPr="00715C3E" w14:paraId="3F47ED86" w14:textId="77777777" w:rsidTr="00660684">
        <w:trPr>
          <w:trHeight w:val="403"/>
        </w:trPr>
        <w:tc>
          <w:tcPr>
            <w:tcW w:w="5030" w:type="dxa"/>
            <w:shd w:val="clear" w:color="000000" w:fill="FFFFFF"/>
            <w:vAlign w:val="center"/>
          </w:tcPr>
          <w:p w14:paraId="1D6ED589" w14:textId="6F0D3120" w:rsidR="00E21EB2" w:rsidRPr="00715C3E" w:rsidRDefault="004D098A" w:rsidP="00715C3E">
            <w:pPr>
              <w:spacing w:after="160" w:line="259" w:lineRule="auto"/>
              <w:rPr>
                <w:rFonts w:ascii="Calibri" w:eastAsia="Times New Roman" w:hAnsi="Calibri" w:cs="Calibri"/>
                <w:color w:val="000000" w:themeColor="text1"/>
                <w:sz w:val="22"/>
              </w:rPr>
            </w:pPr>
            <w:r w:rsidRPr="00715C3E">
              <w:rPr>
                <w:rFonts w:ascii="Calibri" w:eastAsia="Times New Roman" w:hAnsi="Calibri" w:cs="Calibri"/>
                <w:color w:val="000000" w:themeColor="text1"/>
                <w:sz w:val="22"/>
              </w:rPr>
              <w:lastRenderedPageBreak/>
              <w:t>Pay a sign-on bonus.</w:t>
            </w:r>
          </w:p>
        </w:tc>
        <w:tc>
          <w:tcPr>
            <w:tcW w:w="4736" w:type="dxa"/>
            <w:shd w:val="clear" w:color="000000" w:fill="FFFFFF"/>
            <w:vAlign w:val="center"/>
          </w:tcPr>
          <w:p w14:paraId="40029CD8" w14:textId="698A4233" w:rsidR="00E21EB2" w:rsidRPr="00715C3E" w:rsidRDefault="004D098A" w:rsidP="00715C3E">
            <w:pPr>
              <w:spacing w:after="160" w:line="259" w:lineRule="auto"/>
              <w:rPr>
                <w:rFonts w:ascii="Calibri" w:eastAsia="Times New Roman" w:hAnsi="Calibri" w:cs="Calibri"/>
                <w:sz w:val="22"/>
              </w:rPr>
            </w:pPr>
            <w:r w:rsidRPr="00715C3E">
              <w:rPr>
                <w:rFonts w:ascii="Calibri" w:eastAsia="Times New Roman" w:hAnsi="Calibri" w:cs="Calibri"/>
                <w:sz w:val="22"/>
              </w:rPr>
              <w:t xml:space="preserve">Earnings POTT </w:t>
            </w:r>
            <w:proofErr w:type="gramStart"/>
            <w:r w:rsidRPr="00715C3E">
              <w:rPr>
                <w:rFonts w:ascii="Calibri" w:eastAsia="Times New Roman" w:hAnsi="Calibri" w:cs="Calibri"/>
                <w:sz w:val="22"/>
              </w:rPr>
              <w:t>coded</w:t>
            </w:r>
            <w:proofErr w:type="gramEnd"/>
            <w:r w:rsidRPr="00715C3E">
              <w:rPr>
                <w:rFonts w:ascii="Calibri" w:eastAsia="Times New Roman" w:hAnsi="Calibri" w:cs="Calibri"/>
                <w:sz w:val="22"/>
              </w:rPr>
              <w:t xml:space="preserve"> to SA* (specific to type of bonus).</w:t>
            </w:r>
          </w:p>
        </w:tc>
      </w:tr>
      <w:tr w:rsidR="00E21EB2" w:rsidRPr="00715C3E" w14:paraId="33B9F216" w14:textId="77777777" w:rsidTr="00660684">
        <w:trPr>
          <w:trHeight w:val="403"/>
        </w:trPr>
        <w:tc>
          <w:tcPr>
            <w:tcW w:w="5030" w:type="dxa"/>
            <w:shd w:val="clear" w:color="000000" w:fill="FFFFFF"/>
            <w:vAlign w:val="center"/>
          </w:tcPr>
          <w:p w14:paraId="45700C77" w14:textId="7D60611F" w:rsidR="00E21EB2" w:rsidRPr="00715C3E" w:rsidRDefault="004D098A" w:rsidP="00715C3E">
            <w:pPr>
              <w:spacing w:after="160" w:line="259" w:lineRule="auto"/>
              <w:rPr>
                <w:rFonts w:ascii="Calibri" w:eastAsia="Times New Roman" w:hAnsi="Calibri" w:cs="Calibri"/>
                <w:color w:val="000000" w:themeColor="text1"/>
                <w:sz w:val="22"/>
              </w:rPr>
            </w:pPr>
            <w:r w:rsidRPr="00715C3E">
              <w:rPr>
                <w:rFonts w:ascii="Calibri" w:eastAsia="Times New Roman" w:hAnsi="Calibri" w:cs="Calibri"/>
                <w:color w:val="000000" w:themeColor="text1"/>
                <w:sz w:val="22"/>
              </w:rPr>
              <w:t xml:space="preserve">Collect overdrawn legal </w:t>
            </w:r>
            <w:proofErr w:type="gramStart"/>
            <w:r w:rsidRPr="00715C3E">
              <w:rPr>
                <w:rFonts w:ascii="Calibri" w:eastAsia="Times New Roman" w:hAnsi="Calibri" w:cs="Calibri"/>
                <w:color w:val="000000" w:themeColor="text1"/>
                <w:sz w:val="22"/>
              </w:rPr>
              <w:t>holiday</w:t>
            </w:r>
            <w:proofErr w:type="gramEnd"/>
            <w:r w:rsidRPr="00715C3E">
              <w:rPr>
                <w:rFonts w:ascii="Calibri" w:eastAsia="Times New Roman" w:hAnsi="Calibri" w:cs="Calibri"/>
                <w:color w:val="000000" w:themeColor="text1"/>
                <w:sz w:val="22"/>
              </w:rPr>
              <w:t xml:space="preserve"> for an active employee.</w:t>
            </w:r>
          </w:p>
        </w:tc>
        <w:tc>
          <w:tcPr>
            <w:tcW w:w="4736" w:type="dxa"/>
            <w:shd w:val="clear" w:color="000000" w:fill="FFFFFF"/>
            <w:vAlign w:val="center"/>
          </w:tcPr>
          <w:p w14:paraId="769B0273" w14:textId="1FDBDD49" w:rsidR="00E21EB2" w:rsidRPr="00715C3E" w:rsidRDefault="004D098A" w:rsidP="00715C3E">
            <w:pPr>
              <w:spacing w:after="160" w:line="259" w:lineRule="auto"/>
              <w:rPr>
                <w:rFonts w:ascii="Calibri" w:eastAsia="Times New Roman" w:hAnsi="Calibri" w:cs="Calibri"/>
                <w:sz w:val="22"/>
              </w:rPr>
            </w:pPr>
            <w:r w:rsidRPr="00715C3E">
              <w:rPr>
                <w:rFonts w:ascii="Calibri" w:eastAsia="Times New Roman" w:hAnsi="Calibri" w:cs="Calibri"/>
                <w:sz w:val="22"/>
              </w:rPr>
              <w:t>Earnings POTT coded to ODL.</w:t>
            </w:r>
          </w:p>
        </w:tc>
      </w:tr>
      <w:tr w:rsidR="00E21EB2" w:rsidRPr="00715C3E" w14:paraId="65A240FF" w14:textId="77777777" w:rsidTr="00660684">
        <w:trPr>
          <w:trHeight w:val="403"/>
        </w:trPr>
        <w:tc>
          <w:tcPr>
            <w:tcW w:w="5030" w:type="dxa"/>
            <w:shd w:val="clear" w:color="000000" w:fill="FFFFFF"/>
            <w:vAlign w:val="center"/>
          </w:tcPr>
          <w:p w14:paraId="7F88F6A7" w14:textId="51C27F7A" w:rsidR="00E21EB2" w:rsidRPr="00715C3E" w:rsidRDefault="004D098A" w:rsidP="00715C3E">
            <w:pPr>
              <w:spacing w:after="160" w:line="259" w:lineRule="auto"/>
              <w:rPr>
                <w:rFonts w:ascii="Calibri" w:eastAsia="Times New Roman" w:hAnsi="Calibri" w:cs="Calibri"/>
                <w:color w:val="000000" w:themeColor="text1"/>
                <w:sz w:val="22"/>
              </w:rPr>
            </w:pPr>
            <w:r w:rsidRPr="00715C3E">
              <w:rPr>
                <w:rFonts w:ascii="Calibri" w:eastAsia="Times New Roman" w:hAnsi="Calibri" w:cs="Calibri"/>
                <w:color w:val="000000" w:themeColor="text1"/>
                <w:sz w:val="22"/>
              </w:rPr>
              <w:t>Adjust current year WRS hours and earnings.</w:t>
            </w:r>
          </w:p>
        </w:tc>
        <w:tc>
          <w:tcPr>
            <w:tcW w:w="4736" w:type="dxa"/>
            <w:shd w:val="clear" w:color="000000" w:fill="FFFFFF"/>
            <w:vAlign w:val="center"/>
          </w:tcPr>
          <w:p w14:paraId="446B5B81" w14:textId="00409D06" w:rsidR="00E21EB2" w:rsidRPr="00715C3E" w:rsidRDefault="004D098A" w:rsidP="00715C3E">
            <w:pPr>
              <w:spacing w:after="160" w:line="259" w:lineRule="auto"/>
              <w:rPr>
                <w:rFonts w:ascii="Calibri" w:eastAsia="Times New Roman" w:hAnsi="Calibri" w:cs="Calibri"/>
                <w:sz w:val="22"/>
              </w:rPr>
            </w:pPr>
            <w:r w:rsidRPr="00715C3E">
              <w:rPr>
                <w:rFonts w:ascii="Calibri" w:eastAsia="Times New Roman" w:hAnsi="Calibri" w:cs="Calibri"/>
                <w:sz w:val="22"/>
              </w:rPr>
              <w:t>Earnings POTT coded to WAA.</w:t>
            </w:r>
          </w:p>
        </w:tc>
      </w:tr>
      <w:tr w:rsidR="00E21EB2" w:rsidRPr="00715C3E" w14:paraId="6F06D909" w14:textId="77777777" w:rsidTr="00660684">
        <w:trPr>
          <w:trHeight w:val="403"/>
        </w:trPr>
        <w:tc>
          <w:tcPr>
            <w:tcW w:w="5030" w:type="dxa"/>
            <w:shd w:val="clear" w:color="000000" w:fill="FFFFFF"/>
            <w:vAlign w:val="center"/>
          </w:tcPr>
          <w:p w14:paraId="1CA46E60" w14:textId="4DF0AF22" w:rsidR="00E21EB2" w:rsidRPr="00715C3E" w:rsidRDefault="00FD737A" w:rsidP="00715C3E">
            <w:pPr>
              <w:spacing w:after="160" w:line="259" w:lineRule="auto"/>
              <w:rPr>
                <w:rFonts w:ascii="Calibri" w:eastAsia="Times New Roman" w:hAnsi="Calibri" w:cs="Calibri"/>
                <w:color w:val="000000" w:themeColor="text1"/>
                <w:sz w:val="22"/>
              </w:rPr>
            </w:pPr>
            <w:r w:rsidRPr="00715C3E">
              <w:rPr>
                <w:rFonts w:ascii="Calibri" w:eastAsia="Times New Roman" w:hAnsi="Calibri" w:cs="Calibri"/>
                <w:color w:val="000000" w:themeColor="text1"/>
                <w:sz w:val="22"/>
              </w:rPr>
              <w:t xml:space="preserve">Collect insurance deductions for </w:t>
            </w:r>
            <w:proofErr w:type="gramStart"/>
            <w:r w:rsidRPr="00715C3E">
              <w:rPr>
                <w:rFonts w:ascii="Calibri" w:eastAsia="Times New Roman" w:hAnsi="Calibri" w:cs="Calibri"/>
                <w:color w:val="000000" w:themeColor="text1"/>
                <w:sz w:val="22"/>
              </w:rPr>
              <w:t>employee</w:t>
            </w:r>
            <w:proofErr w:type="gramEnd"/>
            <w:r w:rsidRPr="00715C3E">
              <w:rPr>
                <w:rFonts w:ascii="Calibri" w:eastAsia="Times New Roman" w:hAnsi="Calibri" w:cs="Calibri"/>
                <w:color w:val="000000" w:themeColor="text1"/>
                <w:sz w:val="22"/>
              </w:rPr>
              <w:t xml:space="preserve"> going on </w:t>
            </w:r>
            <w:r w:rsidR="000077BC" w:rsidRPr="00715C3E">
              <w:rPr>
                <w:rFonts w:ascii="Calibri" w:eastAsia="Times New Roman" w:hAnsi="Calibri" w:cs="Calibri"/>
                <w:color w:val="000000" w:themeColor="text1"/>
                <w:sz w:val="22"/>
              </w:rPr>
              <w:t>leave</w:t>
            </w:r>
            <w:r w:rsidRPr="00715C3E">
              <w:rPr>
                <w:rFonts w:ascii="Calibri" w:eastAsia="Times New Roman" w:hAnsi="Calibri" w:cs="Calibri"/>
                <w:color w:val="000000" w:themeColor="text1"/>
                <w:sz w:val="22"/>
              </w:rPr>
              <w:t xml:space="preserve"> of absence.</w:t>
            </w:r>
          </w:p>
        </w:tc>
        <w:tc>
          <w:tcPr>
            <w:tcW w:w="4736" w:type="dxa"/>
            <w:shd w:val="clear" w:color="000000" w:fill="FFFFFF"/>
            <w:vAlign w:val="center"/>
          </w:tcPr>
          <w:p w14:paraId="6B2B1664" w14:textId="520DE255" w:rsidR="00E21EB2" w:rsidRPr="00715C3E" w:rsidRDefault="00126B72" w:rsidP="00715C3E">
            <w:pPr>
              <w:pStyle w:val="TableParagraph"/>
              <w:spacing w:after="160" w:line="259" w:lineRule="auto"/>
            </w:pPr>
            <w:r w:rsidRPr="00715C3E">
              <w:t>Deduction POTT coded to applicable insurance deduction codes</w:t>
            </w:r>
            <w:r w:rsidR="00E45BCE" w:rsidRPr="00715C3E">
              <w:t xml:space="preserve"> as an addition.</w:t>
            </w:r>
          </w:p>
        </w:tc>
      </w:tr>
      <w:tr w:rsidR="00E21EB2" w:rsidRPr="00715C3E" w14:paraId="10E53592" w14:textId="77777777" w:rsidTr="00660684">
        <w:trPr>
          <w:trHeight w:val="196"/>
        </w:trPr>
        <w:tc>
          <w:tcPr>
            <w:tcW w:w="5030" w:type="dxa"/>
            <w:shd w:val="clear" w:color="000000" w:fill="FFFFFF"/>
            <w:vAlign w:val="center"/>
          </w:tcPr>
          <w:p w14:paraId="74C11EE2" w14:textId="7FE15F1C" w:rsidR="00E21EB2" w:rsidRPr="00715C3E" w:rsidRDefault="00E45BCE" w:rsidP="00715C3E">
            <w:pPr>
              <w:spacing w:after="160" w:line="259" w:lineRule="auto"/>
              <w:rPr>
                <w:rFonts w:ascii="Calibri" w:eastAsia="Times New Roman" w:hAnsi="Calibri" w:cs="Calibri"/>
                <w:sz w:val="22"/>
              </w:rPr>
            </w:pPr>
            <w:r w:rsidRPr="00715C3E">
              <w:rPr>
                <w:rFonts w:ascii="Calibri" w:eastAsia="Times New Roman" w:hAnsi="Calibri" w:cs="Calibri"/>
                <w:sz w:val="22"/>
              </w:rPr>
              <w:t>Override arrears or retro benefits.</w:t>
            </w:r>
          </w:p>
        </w:tc>
        <w:tc>
          <w:tcPr>
            <w:tcW w:w="4736" w:type="dxa"/>
            <w:shd w:val="clear" w:color="000000" w:fill="FFFFFF"/>
            <w:vAlign w:val="center"/>
          </w:tcPr>
          <w:p w14:paraId="2FCAC49B" w14:textId="6DA20BFA" w:rsidR="00E21EB2" w:rsidRPr="00715C3E" w:rsidRDefault="00E45BCE" w:rsidP="00715C3E">
            <w:pPr>
              <w:pStyle w:val="TableParagraph"/>
              <w:spacing w:after="160" w:line="259" w:lineRule="auto"/>
            </w:pPr>
            <w:r w:rsidRPr="00715C3E">
              <w:t>Deduction POTT coded to applicable insurance deduction codes as an override.</w:t>
            </w:r>
          </w:p>
        </w:tc>
      </w:tr>
      <w:tr w:rsidR="00E21EB2" w:rsidRPr="00715C3E" w14:paraId="5869A20E" w14:textId="77777777" w:rsidTr="00660684">
        <w:trPr>
          <w:trHeight w:val="196"/>
        </w:trPr>
        <w:tc>
          <w:tcPr>
            <w:tcW w:w="5030" w:type="dxa"/>
            <w:shd w:val="clear" w:color="000000" w:fill="FFFFFF"/>
            <w:vAlign w:val="center"/>
          </w:tcPr>
          <w:p w14:paraId="4444CB8D" w14:textId="7BCE0546" w:rsidR="00E21EB2" w:rsidRPr="00715C3E" w:rsidRDefault="00E45BCE" w:rsidP="00715C3E">
            <w:pPr>
              <w:spacing w:after="160" w:line="259" w:lineRule="auto"/>
              <w:rPr>
                <w:rFonts w:ascii="Calibri" w:eastAsia="Times New Roman" w:hAnsi="Calibri" w:cs="Calibri"/>
                <w:sz w:val="22"/>
              </w:rPr>
            </w:pPr>
            <w:r w:rsidRPr="00715C3E">
              <w:rPr>
                <w:rFonts w:ascii="Calibri" w:eastAsia="Times New Roman" w:hAnsi="Calibri" w:cs="Calibri"/>
                <w:sz w:val="22"/>
              </w:rPr>
              <w:t xml:space="preserve">General deduction </w:t>
            </w:r>
            <w:proofErr w:type="gramStart"/>
            <w:r w:rsidRPr="00715C3E">
              <w:rPr>
                <w:rFonts w:ascii="Calibri" w:eastAsia="Times New Roman" w:hAnsi="Calibri" w:cs="Calibri"/>
                <w:sz w:val="22"/>
              </w:rPr>
              <w:t>not</w:t>
            </w:r>
            <w:proofErr w:type="gramEnd"/>
            <w:r w:rsidRPr="00715C3E">
              <w:rPr>
                <w:rFonts w:ascii="Calibri" w:eastAsia="Times New Roman" w:hAnsi="Calibri" w:cs="Calibri"/>
                <w:sz w:val="22"/>
              </w:rPr>
              <w:t xml:space="preserve"> started or ended timely.</w:t>
            </w:r>
          </w:p>
        </w:tc>
        <w:tc>
          <w:tcPr>
            <w:tcW w:w="4736" w:type="dxa"/>
            <w:shd w:val="clear" w:color="000000" w:fill="FFFFFF"/>
            <w:vAlign w:val="center"/>
          </w:tcPr>
          <w:p w14:paraId="1E41ABD4" w14:textId="5DBDB36D" w:rsidR="00E21EB2" w:rsidRPr="00715C3E" w:rsidRDefault="00E45BCE" w:rsidP="00715C3E">
            <w:pPr>
              <w:spacing w:after="160" w:line="259" w:lineRule="auto"/>
              <w:rPr>
                <w:rFonts w:ascii="Calibri" w:eastAsia="Times New Roman" w:hAnsi="Calibri" w:cs="Calibri"/>
                <w:sz w:val="22"/>
              </w:rPr>
            </w:pPr>
            <w:r w:rsidRPr="00715C3E">
              <w:rPr>
                <w:rFonts w:ascii="Calibri" w:eastAsia="Times New Roman" w:hAnsi="Calibri" w:cs="Calibri"/>
                <w:sz w:val="22"/>
              </w:rPr>
              <w:t xml:space="preserve">Deduction POTT </w:t>
            </w:r>
            <w:proofErr w:type="gramStart"/>
            <w:r w:rsidRPr="00715C3E">
              <w:rPr>
                <w:rFonts w:ascii="Calibri" w:eastAsia="Times New Roman" w:hAnsi="Calibri" w:cs="Calibri"/>
                <w:sz w:val="22"/>
              </w:rPr>
              <w:t>coded</w:t>
            </w:r>
            <w:proofErr w:type="gramEnd"/>
            <w:r w:rsidRPr="00715C3E">
              <w:rPr>
                <w:rFonts w:ascii="Calibri" w:eastAsia="Times New Roman" w:hAnsi="Calibri" w:cs="Calibri"/>
                <w:sz w:val="22"/>
              </w:rPr>
              <w:t xml:space="preserve"> to applicable general deduction code as an addition or refund.</w:t>
            </w:r>
          </w:p>
        </w:tc>
      </w:tr>
    </w:tbl>
    <w:p w14:paraId="5A42B4CC" w14:textId="699D1F77" w:rsidR="00C2659B" w:rsidRPr="000B1480" w:rsidRDefault="00C2659B" w:rsidP="005316F9">
      <w:pPr>
        <w:pStyle w:val="Heading2"/>
        <w:spacing w:before="160" w:after="80" w:line="259" w:lineRule="auto"/>
        <w:rPr>
          <w:color w:val="1F497D" w:themeColor="text2"/>
          <w:u w:val="none"/>
        </w:rPr>
      </w:pPr>
      <w:bookmarkStart w:id="5" w:name="_Toc226642053"/>
      <w:r w:rsidRPr="000B1480">
        <w:rPr>
          <w:color w:val="1F497D" w:themeColor="text2"/>
          <w:u w:val="none"/>
        </w:rPr>
        <w:t>EARNINGS BEGIN AND END DATES</w:t>
      </w:r>
      <w:bookmarkEnd w:id="5"/>
    </w:p>
    <w:p w14:paraId="3D28F307" w14:textId="13E6D81D" w:rsidR="00D63021" w:rsidRPr="00715C3E" w:rsidRDefault="00C2659B" w:rsidP="00715C3E">
      <w:pPr>
        <w:spacing w:after="160" w:line="259" w:lineRule="auto"/>
        <w:rPr>
          <w:rFonts w:ascii="Calibri" w:hAnsi="Calibri" w:cs="Calibri"/>
          <w:sz w:val="22"/>
        </w:rPr>
      </w:pPr>
      <w:r w:rsidRPr="00715C3E">
        <w:rPr>
          <w:rFonts w:ascii="Calibri" w:hAnsi="Calibri" w:cs="Calibri"/>
          <w:sz w:val="22"/>
        </w:rPr>
        <w:t xml:space="preserve">If the dates are left blank, they will default </w:t>
      </w:r>
      <w:proofErr w:type="gramStart"/>
      <w:r w:rsidRPr="00715C3E">
        <w:rPr>
          <w:rFonts w:ascii="Calibri" w:hAnsi="Calibri" w:cs="Calibri"/>
          <w:sz w:val="22"/>
        </w:rPr>
        <w:t>to</w:t>
      </w:r>
      <w:proofErr w:type="gramEnd"/>
      <w:r w:rsidRPr="00715C3E">
        <w:rPr>
          <w:rFonts w:ascii="Calibri" w:hAnsi="Calibri" w:cs="Calibri"/>
          <w:sz w:val="22"/>
        </w:rPr>
        <w:t xml:space="preserve"> the </w:t>
      </w:r>
      <w:r w:rsidR="000D586F" w:rsidRPr="00715C3E">
        <w:rPr>
          <w:rFonts w:ascii="Calibri" w:hAnsi="Calibri" w:cs="Calibri"/>
          <w:sz w:val="22"/>
        </w:rPr>
        <w:t xml:space="preserve">dates for the </w:t>
      </w:r>
      <w:r w:rsidRPr="00715C3E">
        <w:rPr>
          <w:rFonts w:ascii="Calibri" w:hAnsi="Calibri" w:cs="Calibri"/>
          <w:sz w:val="22"/>
        </w:rPr>
        <w:t>current pay perio</w:t>
      </w:r>
      <w:r w:rsidR="00D63021" w:rsidRPr="00715C3E">
        <w:rPr>
          <w:rFonts w:ascii="Calibri" w:hAnsi="Calibri" w:cs="Calibri"/>
          <w:sz w:val="22"/>
        </w:rPr>
        <w:t>d.</w:t>
      </w:r>
    </w:p>
    <w:p w14:paraId="617BAB9F" w14:textId="6073DF55" w:rsidR="002919D4" w:rsidRPr="00715C3E" w:rsidRDefault="00D63021" w:rsidP="00715C3E">
      <w:pPr>
        <w:spacing w:after="160" w:line="259" w:lineRule="auto"/>
        <w:rPr>
          <w:rFonts w:ascii="Calibri" w:hAnsi="Calibri" w:cs="Calibri"/>
          <w:sz w:val="22"/>
        </w:rPr>
      </w:pPr>
      <w:r w:rsidRPr="00715C3E">
        <w:rPr>
          <w:rFonts w:ascii="Calibri" w:hAnsi="Calibri" w:cs="Calibri"/>
          <w:sz w:val="22"/>
        </w:rPr>
        <w:t>When us</w:t>
      </w:r>
      <w:r w:rsidR="000D586F" w:rsidRPr="00715C3E">
        <w:rPr>
          <w:rFonts w:ascii="Calibri" w:hAnsi="Calibri" w:cs="Calibri"/>
          <w:sz w:val="22"/>
        </w:rPr>
        <w:t>ing</w:t>
      </w:r>
      <w:r w:rsidRPr="00715C3E">
        <w:rPr>
          <w:rFonts w:ascii="Calibri" w:hAnsi="Calibri" w:cs="Calibri"/>
          <w:sz w:val="22"/>
        </w:rPr>
        <w:t xml:space="preserve"> different earnings begin and end dates:</w:t>
      </w:r>
    </w:p>
    <w:p w14:paraId="2243AB23" w14:textId="55DEA725" w:rsidR="00D63021" w:rsidRPr="00715C3E" w:rsidRDefault="00D63021" w:rsidP="00715C3E">
      <w:pPr>
        <w:pStyle w:val="ListParagraph"/>
        <w:numPr>
          <w:ilvl w:val="0"/>
          <w:numId w:val="25"/>
        </w:numPr>
        <w:spacing w:after="160" w:line="259" w:lineRule="auto"/>
        <w:rPr>
          <w:rFonts w:ascii="Calibri" w:hAnsi="Calibri" w:cs="Calibri"/>
          <w:sz w:val="22"/>
        </w:rPr>
      </w:pPr>
      <w:r w:rsidRPr="00715C3E">
        <w:rPr>
          <w:rFonts w:ascii="Calibri" w:hAnsi="Calibri" w:cs="Calibri"/>
          <w:sz w:val="22"/>
        </w:rPr>
        <w:t xml:space="preserve">You need to manually key both the </w:t>
      </w:r>
      <w:proofErr w:type="gramStart"/>
      <w:r w:rsidRPr="00715C3E">
        <w:rPr>
          <w:rFonts w:ascii="Calibri" w:hAnsi="Calibri" w:cs="Calibri"/>
          <w:sz w:val="22"/>
        </w:rPr>
        <w:t>begin</w:t>
      </w:r>
      <w:proofErr w:type="gramEnd"/>
      <w:r w:rsidRPr="00715C3E">
        <w:rPr>
          <w:rFonts w:ascii="Calibri" w:hAnsi="Calibri" w:cs="Calibri"/>
          <w:sz w:val="22"/>
        </w:rPr>
        <w:t xml:space="preserve"> and end dates</w:t>
      </w:r>
      <w:r w:rsidR="002C0D64">
        <w:rPr>
          <w:rFonts w:ascii="Calibri" w:hAnsi="Calibri" w:cs="Calibri"/>
          <w:sz w:val="22"/>
        </w:rPr>
        <w:t xml:space="preserve"> -</w:t>
      </w:r>
      <w:r w:rsidRPr="00715C3E">
        <w:rPr>
          <w:rFonts w:ascii="Calibri" w:hAnsi="Calibri" w:cs="Calibri"/>
          <w:sz w:val="22"/>
        </w:rPr>
        <w:t xml:space="preserve"> never just one date assuming the other date will </w:t>
      </w:r>
      <w:r w:rsidR="00F44415" w:rsidRPr="00715C3E">
        <w:rPr>
          <w:rFonts w:ascii="Calibri" w:hAnsi="Calibri" w:cs="Calibri"/>
          <w:sz w:val="22"/>
        </w:rPr>
        <w:t>default.</w:t>
      </w:r>
    </w:p>
    <w:p w14:paraId="43408772" w14:textId="01D0AD2B" w:rsidR="00D63021" w:rsidRPr="00715C3E" w:rsidRDefault="001A65EA" w:rsidP="00715C3E">
      <w:pPr>
        <w:pStyle w:val="ListParagraph"/>
        <w:numPr>
          <w:ilvl w:val="0"/>
          <w:numId w:val="25"/>
        </w:numPr>
        <w:spacing w:after="160" w:line="259" w:lineRule="auto"/>
        <w:rPr>
          <w:rFonts w:ascii="Calibri" w:hAnsi="Calibri" w:cs="Calibri"/>
          <w:sz w:val="22"/>
        </w:rPr>
      </w:pPr>
      <w:r w:rsidRPr="00715C3E">
        <w:rPr>
          <w:rFonts w:ascii="Calibri" w:hAnsi="Calibri" w:cs="Calibri"/>
          <w:sz w:val="22"/>
        </w:rPr>
        <w:t>Except in limited circumstances, e</w:t>
      </w:r>
      <w:r w:rsidR="00D63021" w:rsidRPr="00715C3E">
        <w:rPr>
          <w:rFonts w:ascii="Calibri" w:hAnsi="Calibri" w:cs="Calibri"/>
          <w:sz w:val="22"/>
        </w:rPr>
        <w:t>ach row should encompass one week or pay period. If you need the earnings to go against multiple weeks or pay periods</w:t>
      </w:r>
      <w:r w:rsidRPr="00715C3E">
        <w:rPr>
          <w:rFonts w:ascii="Calibri" w:hAnsi="Calibri" w:cs="Calibri"/>
          <w:sz w:val="22"/>
        </w:rPr>
        <w:t>, separate rows should be used for each weekly period.</w:t>
      </w:r>
    </w:p>
    <w:p w14:paraId="695600B3" w14:textId="3EDC3E54" w:rsidR="00D63021" w:rsidRPr="00715C3E" w:rsidRDefault="00D63021" w:rsidP="00715C3E">
      <w:pPr>
        <w:spacing w:after="160" w:line="259" w:lineRule="auto"/>
        <w:rPr>
          <w:rFonts w:ascii="Calibri" w:hAnsi="Calibri" w:cs="Calibri"/>
          <w:i/>
          <w:iCs/>
          <w:sz w:val="22"/>
        </w:rPr>
      </w:pPr>
      <w:r w:rsidRPr="00715C3E">
        <w:rPr>
          <w:rFonts w:ascii="Calibri" w:hAnsi="Calibri" w:cs="Calibri"/>
          <w:sz w:val="22"/>
        </w:rPr>
        <w:t xml:space="preserve">Scenarios for using the Earnings Begin and End Date fields in POTTs. </w:t>
      </w:r>
      <w:r w:rsidRPr="00715C3E">
        <w:rPr>
          <w:rFonts w:ascii="Calibri" w:hAnsi="Calibri" w:cs="Calibri"/>
          <w:i/>
          <w:iCs/>
          <w:sz w:val="22"/>
        </w:rPr>
        <w:t>All other POTT entries should use the default current pay period dates:</w:t>
      </w:r>
    </w:p>
    <w:p w14:paraId="6F68E136" w14:textId="00B0B0F7" w:rsidR="00D63021" w:rsidRPr="00715C3E" w:rsidRDefault="00D63021" w:rsidP="00715C3E">
      <w:pPr>
        <w:pStyle w:val="ListParagraph"/>
        <w:numPr>
          <w:ilvl w:val="0"/>
          <w:numId w:val="25"/>
        </w:numPr>
        <w:spacing w:after="160" w:line="259" w:lineRule="auto"/>
        <w:rPr>
          <w:rFonts w:ascii="Calibri" w:hAnsi="Calibri" w:cs="Calibri"/>
          <w:sz w:val="22"/>
        </w:rPr>
      </w:pPr>
      <w:r w:rsidRPr="00715C3E">
        <w:rPr>
          <w:rFonts w:ascii="Calibri" w:hAnsi="Calibri" w:cs="Calibri"/>
          <w:b/>
          <w:bCs/>
          <w:sz w:val="22"/>
        </w:rPr>
        <w:t>Use original pay period begin and end dates:</w:t>
      </w:r>
      <w:r w:rsidRPr="00715C3E">
        <w:rPr>
          <w:rFonts w:ascii="Calibri" w:hAnsi="Calibri" w:cs="Calibri"/>
          <w:sz w:val="22"/>
        </w:rPr>
        <w:t xml:space="preserve"> If you are changing old hours or d</w:t>
      </w:r>
      <w:r w:rsidR="00764B85" w:rsidRPr="00715C3E">
        <w:rPr>
          <w:rFonts w:ascii="Calibri" w:hAnsi="Calibri" w:cs="Calibri"/>
          <w:sz w:val="22"/>
        </w:rPr>
        <w:t>i</w:t>
      </w:r>
      <w:r w:rsidRPr="00715C3E">
        <w:rPr>
          <w:rFonts w:ascii="Calibri" w:hAnsi="Calibri" w:cs="Calibri"/>
          <w:sz w:val="22"/>
        </w:rPr>
        <w:t>fferentials from a prior time sheet instead of correcting the time sheet and changes will NOT affect the FLSA rate for non-exempt overtime from that week.</w:t>
      </w:r>
    </w:p>
    <w:p w14:paraId="372CD276" w14:textId="1BFD525D" w:rsidR="00D63021" w:rsidRPr="00715C3E" w:rsidRDefault="00D63021" w:rsidP="00715C3E">
      <w:pPr>
        <w:pStyle w:val="ListParagraph"/>
        <w:numPr>
          <w:ilvl w:val="2"/>
          <w:numId w:val="25"/>
        </w:numPr>
        <w:spacing w:after="160" w:line="259" w:lineRule="auto"/>
        <w:rPr>
          <w:rFonts w:ascii="Calibri" w:hAnsi="Calibri" w:cs="Calibri"/>
          <w:sz w:val="22"/>
        </w:rPr>
      </w:pPr>
      <w:r w:rsidRPr="00715C3E">
        <w:rPr>
          <w:rFonts w:ascii="Calibri" w:hAnsi="Calibri" w:cs="Calibri"/>
          <w:sz w:val="22"/>
        </w:rPr>
        <w:t>Example</w:t>
      </w:r>
      <w:r w:rsidR="000D586F" w:rsidRPr="00715C3E">
        <w:rPr>
          <w:rFonts w:ascii="Calibri" w:hAnsi="Calibri" w:cs="Calibri"/>
          <w:sz w:val="22"/>
        </w:rPr>
        <w:t xml:space="preserve"> </w:t>
      </w:r>
      <w:r w:rsidRPr="00715C3E">
        <w:rPr>
          <w:rFonts w:ascii="Calibri" w:hAnsi="Calibri" w:cs="Calibri"/>
          <w:sz w:val="22"/>
        </w:rPr>
        <w:t>1: Board member per diems</w:t>
      </w:r>
    </w:p>
    <w:p w14:paraId="3DE039A8" w14:textId="604D7C18" w:rsidR="00D63021" w:rsidRPr="00715C3E" w:rsidRDefault="00D63021" w:rsidP="00715C3E">
      <w:pPr>
        <w:pStyle w:val="ListParagraph"/>
        <w:numPr>
          <w:ilvl w:val="2"/>
          <w:numId w:val="25"/>
        </w:numPr>
        <w:spacing w:after="160" w:line="259" w:lineRule="auto"/>
        <w:rPr>
          <w:rFonts w:ascii="Calibri" w:hAnsi="Calibri" w:cs="Calibri"/>
          <w:sz w:val="22"/>
        </w:rPr>
      </w:pPr>
      <w:r w:rsidRPr="00715C3E">
        <w:rPr>
          <w:rFonts w:ascii="Calibri" w:hAnsi="Calibri" w:cs="Calibri"/>
          <w:sz w:val="22"/>
        </w:rPr>
        <w:t>Example</w:t>
      </w:r>
      <w:r w:rsidR="000D586F" w:rsidRPr="00715C3E">
        <w:rPr>
          <w:rFonts w:ascii="Calibri" w:hAnsi="Calibri" w:cs="Calibri"/>
          <w:sz w:val="22"/>
        </w:rPr>
        <w:t xml:space="preserve"> </w:t>
      </w:r>
      <w:r w:rsidRPr="00715C3E">
        <w:rPr>
          <w:rFonts w:ascii="Calibri" w:hAnsi="Calibri" w:cs="Calibri"/>
          <w:sz w:val="22"/>
        </w:rPr>
        <w:t>2: Timesheet corrections from prior pay periods where Finance has requested specific funding for that change.</w:t>
      </w:r>
    </w:p>
    <w:p w14:paraId="32813704" w14:textId="179E9B68" w:rsidR="00D63021" w:rsidRPr="00715C3E" w:rsidRDefault="00D63021" w:rsidP="00715C3E">
      <w:pPr>
        <w:pStyle w:val="ListParagraph"/>
        <w:numPr>
          <w:ilvl w:val="2"/>
          <w:numId w:val="25"/>
        </w:numPr>
        <w:spacing w:after="160" w:line="259" w:lineRule="auto"/>
        <w:rPr>
          <w:rFonts w:ascii="Calibri" w:hAnsi="Calibri" w:cs="Calibri"/>
          <w:sz w:val="22"/>
        </w:rPr>
      </w:pPr>
      <w:r w:rsidRPr="00715C3E">
        <w:rPr>
          <w:rFonts w:ascii="Calibri" w:hAnsi="Calibri" w:cs="Calibri"/>
          <w:sz w:val="22"/>
        </w:rPr>
        <w:t>Example</w:t>
      </w:r>
      <w:r w:rsidR="000D586F" w:rsidRPr="00715C3E">
        <w:rPr>
          <w:rFonts w:ascii="Calibri" w:hAnsi="Calibri" w:cs="Calibri"/>
          <w:sz w:val="22"/>
        </w:rPr>
        <w:t xml:space="preserve"> </w:t>
      </w:r>
      <w:r w:rsidRPr="00715C3E">
        <w:rPr>
          <w:rFonts w:ascii="Calibri" w:hAnsi="Calibri" w:cs="Calibri"/>
          <w:sz w:val="22"/>
        </w:rPr>
        <w:t xml:space="preserve">3: Lump sums necessary because of a change to work time on a prior pay period time sheet where the add-on is normally paid by </w:t>
      </w:r>
      <w:proofErr w:type="spellStart"/>
      <w:r w:rsidRPr="00715C3E">
        <w:rPr>
          <w:rFonts w:ascii="Calibri" w:hAnsi="Calibri" w:cs="Calibri"/>
          <w:sz w:val="22"/>
        </w:rPr>
        <w:t>Add’l</w:t>
      </w:r>
      <w:proofErr w:type="spellEnd"/>
      <w:r w:rsidRPr="00715C3E">
        <w:rPr>
          <w:rFonts w:ascii="Calibri" w:hAnsi="Calibri" w:cs="Calibri"/>
          <w:sz w:val="22"/>
        </w:rPr>
        <w:t xml:space="preserve"> Pay.</w:t>
      </w:r>
    </w:p>
    <w:p w14:paraId="59B6EE6F" w14:textId="49B16424" w:rsidR="00D63021" w:rsidRPr="00715C3E" w:rsidRDefault="00D63021" w:rsidP="00715C3E">
      <w:pPr>
        <w:pStyle w:val="ListParagraph"/>
        <w:numPr>
          <w:ilvl w:val="0"/>
          <w:numId w:val="25"/>
        </w:numPr>
        <w:spacing w:after="160" w:line="259" w:lineRule="auto"/>
        <w:rPr>
          <w:rFonts w:ascii="Calibri" w:hAnsi="Calibri" w:cs="Calibri"/>
          <w:sz w:val="22"/>
        </w:rPr>
      </w:pPr>
      <w:r w:rsidRPr="00715C3E">
        <w:rPr>
          <w:rFonts w:ascii="Calibri" w:hAnsi="Calibri" w:cs="Calibri"/>
          <w:b/>
          <w:bCs/>
          <w:sz w:val="22"/>
        </w:rPr>
        <w:t>Use original weekly begin and end dates</w:t>
      </w:r>
      <w:r w:rsidRPr="005316F9">
        <w:rPr>
          <w:rFonts w:ascii="Calibri" w:hAnsi="Calibri" w:cs="Calibri"/>
          <w:b/>
          <w:bCs/>
          <w:sz w:val="22"/>
        </w:rPr>
        <w:t>:</w:t>
      </w:r>
      <w:r w:rsidRPr="00715C3E">
        <w:rPr>
          <w:rFonts w:ascii="Calibri" w:hAnsi="Calibri" w:cs="Calibri"/>
          <w:sz w:val="22"/>
        </w:rPr>
        <w:t xml:space="preserve"> If you are changing old hours or differentials from a prior time sheet instead of correctin</w:t>
      </w:r>
      <w:r w:rsidR="000D586F" w:rsidRPr="00715C3E">
        <w:rPr>
          <w:rFonts w:ascii="Calibri" w:hAnsi="Calibri" w:cs="Calibri"/>
          <w:sz w:val="22"/>
        </w:rPr>
        <w:t>g</w:t>
      </w:r>
      <w:r w:rsidRPr="00715C3E">
        <w:rPr>
          <w:rFonts w:ascii="Calibri" w:hAnsi="Calibri" w:cs="Calibri"/>
          <w:sz w:val="22"/>
        </w:rPr>
        <w:t xml:space="preserve"> the time sheet and the changes will affect the FLSA rate for non-exempt overtime for that week.</w:t>
      </w:r>
    </w:p>
    <w:p w14:paraId="7E03E8D7" w14:textId="44134C52" w:rsidR="00D63021" w:rsidRPr="00715C3E" w:rsidRDefault="000D586F" w:rsidP="00715C3E">
      <w:pPr>
        <w:pStyle w:val="ListParagraph"/>
        <w:numPr>
          <w:ilvl w:val="2"/>
          <w:numId w:val="25"/>
        </w:numPr>
        <w:spacing w:after="160" w:line="259" w:lineRule="auto"/>
        <w:rPr>
          <w:rFonts w:ascii="Calibri" w:hAnsi="Calibri" w:cs="Calibri"/>
          <w:sz w:val="22"/>
        </w:rPr>
      </w:pPr>
      <w:r w:rsidRPr="00715C3E">
        <w:rPr>
          <w:rFonts w:ascii="Calibri" w:hAnsi="Calibri" w:cs="Calibri"/>
          <w:sz w:val="22"/>
        </w:rPr>
        <w:t xml:space="preserve">Example 1: Timesheet corrections from prior pay periods for non-exempt </w:t>
      </w:r>
      <w:proofErr w:type="gramStart"/>
      <w:r w:rsidRPr="00715C3E">
        <w:rPr>
          <w:rFonts w:ascii="Calibri" w:hAnsi="Calibri" w:cs="Calibri"/>
          <w:sz w:val="22"/>
        </w:rPr>
        <w:t>employee</w:t>
      </w:r>
      <w:proofErr w:type="gramEnd"/>
      <w:r w:rsidRPr="00715C3E">
        <w:rPr>
          <w:rFonts w:ascii="Calibri" w:hAnsi="Calibri" w:cs="Calibri"/>
          <w:sz w:val="22"/>
        </w:rPr>
        <w:t xml:space="preserve"> with overtime in the affected week.</w:t>
      </w:r>
    </w:p>
    <w:p w14:paraId="0A43B6E5" w14:textId="0B57A235" w:rsidR="000D586F" w:rsidRPr="00715C3E" w:rsidRDefault="000D586F" w:rsidP="00715C3E">
      <w:pPr>
        <w:pStyle w:val="ListParagraph"/>
        <w:numPr>
          <w:ilvl w:val="2"/>
          <w:numId w:val="25"/>
        </w:numPr>
        <w:spacing w:after="160" w:line="259" w:lineRule="auto"/>
        <w:rPr>
          <w:rFonts w:ascii="Calibri" w:hAnsi="Calibri" w:cs="Calibri"/>
          <w:sz w:val="22"/>
        </w:rPr>
      </w:pPr>
      <w:r w:rsidRPr="00715C3E">
        <w:rPr>
          <w:rFonts w:ascii="Calibri" w:hAnsi="Calibri" w:cs="Calibri"/>
          <w:sz w:val="22"/>
        </w:rPr>
        <w:t xml:space="preserve">Example 2: Lump sums necessary because of a change to work time on a prior pay period time sheet where add-on is normally paid by </w:t>
      </w:r>
      <w:proofErr w:type="spellStart"/>
      <w:r w:rsidRPr="00715C3E">
        <w:rPr>
          <w:rFonts w:ascii="Calibri" w:hAnsi="Calibri" w:cs="Calibri"/>
          <w:sz w:val="22"/>
        </w:rPr>
        <w:t>Add’l</w:t>
      </w:r>
      <w:proofErr w:type="spellEnd"/>
      <w:r w:rsidRPr="00715C3E">
        <w:rPr>
          <w:rFonts w:ascii="Calibri" w:hAnsi="Calibri" w:cs="Calibri"/>
          <w:sz w:val="22"/>
        </w:rPr>
        <w:t xml:space="preserve"> Pay.</w:t>
      </w:r>
    </w:p>
    <w:p w14:paraId="6BB224BB" w14:textId="7F1E7416" w:rsidR="00F44415" w:rsidRPr="00715C3E" w:rsidRDefault="00F44415" w:rsidP="00715C3E">
      <w:pPr>
        <w:spacing w:after="160" w:line="259" w:lineRule="auto"/>
        <w:rPr>
          <w:rFonts w:ascii="Calibri" w:hAnsi="Calibri" w:cs="Calibri"/>
          <w:sz w:val="22"/>
        </w:rPr>
      </w:pPr>
      <w:r w:rsidRPr="00715C3E">
        <w:rPr>
          <w:rFonts w:ascii="Calibri" w:hAnsi="Calibri" w:cs="Calibri"/>
          <w:sz w:val="22"/>
        </w:rPr>
        <w:lastRenderedPageBreak/>
        <w:t>When submitting batch (file) uploads for POTTS, you have two options:</w:t>
      </w:r>
    </w:p>
    <w:p w14:paraId="3ADE847B" w14:textId="4080BF69" w:rsidR="00F44415" w:rsidRPr="00715C3E" w:rsidRDefault="00F44415" w:rsidP="00715C3E">
      <w:pPr>
        <w:pStyle w:val="ListParagraph"/>
        <w:numPr>
          <w:ilvl w:val="0"/>
          <w:numId w:val="25"/>
        </w:numPr>
        <w:spacing w:after="160" w:line="259" w:lineRule="auto"/>
        <w:rPr>
          <w:rFonts w:ascii="Calibri" w:hAnsi="Calibri" w:cs="Calibri"/>
          <w:sz w:val="22"/>
        </w:rPr>
      </w:pPr>
      <w:r w:rsidRPr="005316F9">
        <w:rPr>
          <w:rFonts w:ascii="Calibri" w:hAnsi="Calibri" w:cs="Calibri"/>
          <w:b/>
          <w:bCs/>
          <w:sz w:val="22"/>
        </w:rPr>
        <w:t>Load with no dates:</w:t>
      </w:r>
      <w:r w:rsidRPr="00715C3E">
        <w:rPr>
          <w:rFonts w:ascii="Calibri" w:hAnsi="Calibri" w:cs="Calibri"/>
          <w:sz w:val="22"/>
        </w:rPr>
        <w:t xml:space="preserve"> The columns </w:t>
      </w:r>
      <w:r w:rsidR="002919D4" w:rsidRPr="00715C3E">
        <w:rPr>
          <w:rFonts w:ascii="Calibri" w:hAnsi="Calibri" w:cs="Calibri"/>
          <w:sz w:val="22"/>
        </w:rPr>
        <w:t>must</w:t>
      </w:r>
      <w:r w:rsidRPr="00715C3E">
        <w:rPr>
          <w:rFonts w:ascii="Calibri" w:hAnsi="Calibri" w:cs="Calibri"/>
          <w:sz w:val="22"/>
        </w:rPr>
        <w:t xml:space="preserve"> be completely empty and there can be no comma between the two empty columns. Those two are </w:t>
      </w:r>
      <w:r w:rsidR="002919D4" w:rsidRPr="00715C3E">
        <w:rPr>
          <w:rFonts w:ascii="Calibri" w:hAnsi="Calibri" w:cs="Calibri"/>
          <w:sz w:val="22"/>
        </w:rPr>
        <w:t>the last</w:t>
      </w:r>
      <w:r w:rsidRPr="00715C3E">
        <w:rPr>
          <w:rFonts w:ascii="Calibri" w:hAnsi="Calibri" w:cs="Calibri"/>
          <w:sz w:val="22"/>
        </w:rPr>
        <w:t xml:space="preserve"> columns in the file so you just set up the CSV as if those last two columns do not exist.</w:t>
      </w:r>
    </w:p>
    <w:p w14:paraId="562478F6" w14:textId="7D74353B" w:rsidR="00F44415" w:rsidRPr="00715C3E" w:rsidRDefault="00F44415" w:rsidP="00715C3E">
      <w:pPr>
        <w:pStyle w:val="ListParagraph"/>
        <w:numPr>
          <w:ilvl w:val="0"/>
          <w:numId w:val="25"/>
        </w:numPr>
        <w:spacing w:after="160" w:line="259" w:lineRule="auto"/>
        <w:rPr>
          <w:rFonts w:ascii="Calibri" w:hAnsi="Calibri" w:cs="Calibri"/>
          <w:sz w:val="22"/>
        </w:rPr>
      </w:pPr>
      <w:r w:rsidRPr="005316F9">
        <w:rPr>
          <w:rFonts w:ascii="Calibri" w:hAnsi="Calibri" w:cs="Calibri"/>
          <w:b/>
          <w:bCs/>
          <w:sz w:val="22"/>
        </w:rPr>
        <w:t>Load with dates (if POTT is for applicable scenario above):</w:t>
      </w:r>
      <w:r w:rsidRPr="00715C3E">
        <w:rPr>
          <w:rFonts w:ascii="Calibri" w:hAnsi="Calibri" w:cs="Calibri"/>
          <w:sz w:val="22"/>
        </w:rPr>
        <w:t xml:space="preserve"> All rows must have earnings begin and end dates entered or none of the data will load. You do NOT need to use the same earnings dates with all rows.</w:t>
      </w:r>
    </w:p>
    <w:p w14:paraId="440A226D" w14:textId="2E1BD57F" w:rsidR="00A25751" w:rsidRPr="000B1480" w:rsidRDefault="00F95FBB" w:rsidP="005316F9">
      <w:pPr>
        <w:pStyle w:val="Heading2"/>
        <w:spacing w:before="160" w:after="80" w:line="259" w:lineRule="auto"/>
        <w:rPr>
          <w:color w:val="1F497D" w:themeColor="text2"/>
          <w:u w:val="none"/>
        </w:rPr>
      </w:pPr>
      <w:bookmarkStart w:id="6" w:name="_ENTER_EARNINGS_POTT"/>
      <w:bookmarkStart w:id="7" w:name="_Toc115848490"/>
      <w:bookmarkStart w:id="8" w:name="_Toc226642054"/>
      <w:bookmarkEnd w:id="6"/>
      <w:r w:rsidRPr="000B1480">
        <w:rPr>
          <w:color w:val="1F497D" w:themeColor="text2"/>
          <w:u w:val="none"/>
        </w:rPr>
        <w:t>ENTER E</w:t>
      </w:r>
      <w:r w:rsidR="00BE546B" w:rsidRPr="000B1480">
        <w:rPr>
          <w:color w:val="1F497D" w:themeColor="text2"/>
          <w:u w:val="none"/>
        </w:rPr>
        <w:t>ARNINGS POTT</w:t>
      </w:r>
      <w:bookmarkEnd w:id="7"/>
      <w:bookmarkEnd w:id="8"/>
    </w:p>
    <w:p w14:paraId="4EFA33CA" w14:textId="7536E054" w:rsidR="00A25751" w:rsidRPr="00715C3E" w:rsidRDefault="00A25751" w:rsidP="00715C3E">
      <w:pPr>
        <w:tabs>
          <w:tab w:val="left" w:pos="1670"/>
        </w:tabs>
        <w:spacing w:after="160" w:line="259" w:lineRule="auto"/>
        <w:rPr>
          <w:rFonts w:ascii="Calibri" w:hAnsi="Calibri" w:cs="Calibri"/>
          <w:sz w:val="22"/>
        </w:rPr>
      </w:pPr>
      <w:r w:rsidRPr="00715C3E">
        <w:rPr>
          <w:rFonts w:ascii="Calibri" w:hAnsi="Calibri" w:cs="Calibri"/>
          <w:sz w:val="22"/>
        </w:rPr>
        <w:t xml:space="preserve">Earnings POTTs are used to increase or </w:t>
      </w:r>
      <w:r w:rsidR="00375430" w:rsidRPr="00715C3E">
        <w:rPr>
          <w:rFonts w:ascii="Calibri" w:hAnsi="Calibri" w:cs="Calibri"/>
          <w:sz w:val="22"/>
        </w:rPr>
        <w:t>decrease</w:t>
      </w:r>
      <w:r w:rsidRPr="00715C3E">
        <w:rPr>
          <w:rFonts w:ascii="Calibri" w:hAnsi="Calibri" w:cs="Calibri"/>
          <w:sz w:val="22"/>
        </w:rPr>
        <w:t xml:space="preserve"> earnings for </w:t>
      </w:r>
      <w:r w:rsidR="005749F7" w:rsidRPr="00715C3E">
        <w:rPr>
          <w:rFonts w:ascii="Calibri" w:hAnsi="Calibri" w:cs="Calibri"/>
          <w:sz w:val="22"/>
        </w:rPr>
        <w:t>an</w:t>
      </w:r>
      <w:r w:rsidRPr="00715C3E">
        <w:rPr>
          <w:rFonts w:ascii="Calibri" w:hAnsi="Calibri" w:cs="Calibri"/>
          <w:sz w:val="22"/>
        </w:rPr>
        <w:t xml:space="preserve"> employee in a specific pay period.</w:t>
      </w:r>
      <w:r w:rsidR="00375430" w:rsidRPr="00715C3E">
        <w:rPr>
          <w:rFonts w:ascii="Calibri" w:hAnsi="Calibri" w:cs="Calibri"/>
          <w:sz w:val="22"/>
        </w:rPr>
        <w:t xml:space="preserve"> As a rule of thumb, LAN/LSR POTTs should be an individual batch per employee. All other types of earning POTTs can be organized into batches by earnings code and/or employee, whichever is preferred.</w:t>
      </w:r>
    </w:p>
    <w:p w14:paraId="02A1A177" w14:textId="73A901DE" w:rsidR="00A25751" w:rsidRPr="00715C3E" w:rsidRDefault="00A25751" w:rsidP="00715C3E">
      <w:pPr>
        <w:pStyle w:val="ListParagraph"/>
        <w:numPr>
          <w:ilvl w:val="0"/>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Navigate to Enter POTT – By Batch page</w:t>
      </w:r>
      <w:r w:rsidR="00BE58BA" w:rsidRPr="00715C3E">
        <w:rPr>
          <w:rFonts w:ascii="Calibri" w:hAnsi="Calibri" w:cs="Calibri"/>
          <w:sz w:val="22"/>
        </w:rPr>
        <w:t>.</w:t>
      </w:r>
    </w:p>
    <w:p w14:paraId="0DBBF8BF" w14:textId="3125874F" w:rsidR="00A25751" w:rsidRPr="00715C3E" w:rsidRDefault="00A25751"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b/>
          <w:bCs/>
          <w:sz w:val="22"/>
        </w:rPr>
        <w:t>Navigation</w:t>
      </w:r>
      <w:r w:rsidRPr="00715C3E">
        <w:rPr>
          <w:rFonts w:ascii="Calibri" w:hAnsi="Calibri" w:cs="Calibri"/>
          <w:sz w:val="22"/>
        </w:rPr>
        <w:t xml:space="preserve">: </w:t>
      </w:r>
      <w:r w:rsidRPr="00715C3E">
        <w:rPr>
          <w:rFonts w:ascii="Calibri" w:hAnsi="Calibri" w:cs="Calibri"/>
          <w:iCs/>
          <w:sz w:val="22"/>
        </w:rPr>
        <w:t>Workforce Administrator Homepage &gt; Payroll &gt; Payroll Processing Tile &gt; POTT Folder &gt; Enter POTT – By Batch</w:t>
      </w:r>
      <w:r w:rsidR="00BE58BA" w:rsidRPr="00715C3E">
        <w:rPr>
          <w:rFonts w:ascii="Calibri" w:hAnsi="Calibri" w:cs="Calibri"/>
          <w:iCs/>
          <w:sz w:val="22"/>
        </w:rPr>
        <w:t>.</w:t>
      </w:r>
    </w:p>
    <w:p w14:paraId="7F4278CC" w14:textId="360FDF3F" w:rsidR="00A25751" w:rsidRPr="00715C3E" w:rsidRDefault="00A25751"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iCs/>
          <w:sz w:val="22"/>
        </w:rPr>
        <w:t xml:space="preserve">Click </w:t>
      </w:r>
      <w:r w:rsidRPr="00715C3E">
        <w:rPr>
          <w:rFonts w:ascii="Calibri" w:hAnsi="Calibri" w:cs="Calibri"/>
          <w:b/>
          <w:bCs/>
          <w:iCs/>
          <w:sz w:val="22"/>
        </w:rPr>
        <w:t>Add a New Value</w:t>
      </w:r>
      <w:r w:rsidR="00BE58BA" w:rsidRPr="00715C3E">
        <w:rPr>
          <w:rFonts w:ascii="Calibri" w:hAnsi="Calibri" w:cs="Calibri"/>
          <w:iCs/>
          <w:sz w:val="22"/>
        </w:rPr>
        <w:t>.</w:t>
      </w:r>
    </w:p>
    <w:p w14:paraId="342130E8" w14:textId="3DFE4F1D" w:rsidR="00A25751" w:rsidRPr="00715C3E" w:rsidRDefault="00A25751"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iCs/>
          <w:sz w:val="22"/>
        </w:rPr>
        <w:t xml:space="preserve">Enter </w:t>
      </w:r>
      <w:r w:rsidRPr="00715C3E">
        <w:rPr>
          <w:rFonts w:ascii="Calibri" w:hAnsi="Calibri" w:cs="Calibri"/>
          <w:b/>
          <w:bCs/>
          <w:iCs/>
          <w:sz w:val="22"/>
        </w:rPr>
        <w:t>Company</w:t>
      </w:r>
      <w:r w:rsidRPr="00715C3E">
        <w:rPr>
          <w:rFonts w:ascii="Calibri" w:hAnsi="Calibri" w:cs="Calibri"/>
          <w:iCs/>
          <w:sz w:val="22"/>
        </w:rPr>
        <w:t xml:space="preserve">, </w:t>
      </w:r>
      <w:r w:rsidRPr="00715C3E">
        <w:rPr>
          <w:rFonts w:ascii="Calibri" w:hAnsi="Calibri" w:cs="Calibri"/>
          <w:b/>
          <w:bCs/>
          <w:iCs/>
          <w:sz w:val="22"/>
        </w:rPr>
        <w:t>Pay Group</w:t>
      </w:r>
      <w:r w:rsidRPr="00715C3E">
        <w:rPr>
          <w:rFonts w:ascii="Calibri" w:hAnsi="Calibri" w:cs="Calibri"/>
          <w:iCs/>
          <w:sz w:val="22"/>
        </w:rPr>
        <w:t xml:space="preserve">, </w:t>
      </w:r>
      <w:r w:rsidRPr="00715C3E">
        <w:rPr>
          <w:rFonts w:ascii="Calibri" w:hAnsi="Calibri" w:cs="Calibri"/>
          <w:b/>
          <w:bCs/>
          <w:iCs/>
          <w:sz w:val="22"/>
        </w:rPr>
        <w:t>Pay Period End Date</w:t>
      </w:r>
      <w:r w:rsidR="00BE58BA" w:rsidRPr="00715C3E">
        <w:rPr>
          <w:rFonts w:ascii="Calibri" w:hAnsi="Calibri" w:cs="Calibri"/>
          <w:iCs/>
          <w:sz w:val="22"/>
        </w:rPr>
        <w:t>.</w:t>
      </w:r>
      <w:r w:rsidR="00DE54B0" w:rsidRPr="00715C3E">
        <w:rPr>
          <w:rFonts w:ascii="Calibri" w:hAnsi="Calibri" w:cs="Calibri"/>
          <w:iCs/>
          <w:sz w:val="22"/>
        </w:rPr>
        <w:t xml:space="preserve"> Verify these for accuracy before starting the batch because they can no longer be changed after batch is added.</w:t>
      </w:r>
    </w:p>
    <w:p w14:paraId="070323B1" w14:textId="5CFE5C2C" w:rsidR="0084302B" w:rsidRPr="00715C3E" w:rsidRDefault="0084302B" w:rsidP="00715C3E">
      <w:pPr>
        <w:pStyle w:val="ListParagraph"/>
        <w:numPr>
          <w:ilvl w:val="1"/>
          <w:numId w:val="13"/>
        </w:numPr>
        <w:tabs>
          <w:tab w:val="left" w:pos="1670"/>
        </w:tabs>
        <w:spacing w:after="160" w:line="259" w:lineRule="auto"/>
        <w:rPr>
          <w:rFonts w:ascii="Calibri" w:hAnsi="Calibri" w:cs="Calibri"/>
          <w:sz w:val="22"/>
        </w:rPr>
      </w:pPr>
      <w:r w:rsidRPr="00E16862">
        <w:rPr>
          <w:rFonts w:ascii="Calibri" w:hAnsi="Calibri" w:cs="Calibri"/>
          <w:iCs/>
          <w:sz w:val="22"/>
          <w:u w:val="single"/>
        </w:rPr>
        <w:t>Do no</w:t>
      </w:r>
      <w:r w:rsidRPr="00715C3E">
        <w:rPr>
          <w:rFonts w:ascii="Calibri" w:hAnsi="Calibri" w:cs="Calibri"/>
          <w:iCs/>
          <w:sz w:val="22"/>
          <w:u w:val="single"/>
        </w:rPr>
        <w:t>t</w:t>
      </w:r>
      <w:r w:rsidRPr="00715C3E">
        <w:rPr>
          <w:rFonts w:ascii="Calibri" w:hAnsi="Calibri" w:cs="Calibri"/>
          <w:iCs/>
          <w:sz w:val="22"/>
        </w:rPr>
        <w:t xml:space="preserve"> check the </w:t>
      </w:r>
      <w:r w:rsidRPr="00715C3E">
        <w:rPr>
          <w:rFonts w:ascii="Calibri" w:hAnsi="Calibri" w:cs="Calibri"/>
          <w:b/>
          <w:bCs/>
          <w:iCs/>
          <w:sz w:val="22"/>
        </w:rPr>
        <w:t>Off Cycle</w:t>
      </w:r>
      <w:r w:rsidRPr="00715C3E">
        <w:rPr>
          <w:rFonts w:ascii="Calibri" w:hAnsi="Calibri" w:cs="Calibri"/>
          <w:iCs/>
          <w:sz w:val="22"/>
        </w:rPr>
        <w:t xml:space="preserve"> box unless tied to a year-end off-cycle payroll.</w:t>
      </w:r>
    </w:p>
    <w:p w14:paraId="785E056D" w14:textId="00A472AF" w:rsidR="00A25751" w:rsidRPr="00715C3E" w:rsidRDefault="00A25751"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iCs/>
          <w:sz w:val="22"/>
        </w:rPr>
        <w:t>Select Transaction Type</w:t>
      </w:r>
      <w:r w:rsidR="00BE58BA" w:rsidRPr="00715C3E">
        <w:rPr>
          <w:rFonts w:ascii="Calibri" w:hAnsi="Calibri" w:cs="Calibri"/>
          <w:iCs/>
          <w:sz w:val="22"/>
        </w:rPr>
        <w:t xml:space="preserve"> of </w:t>
      </w:r>
      <w:r w:rsidR="00BE58BA" w:rsidRPr="00715C3E">
        <w:rPr>
          <w:rFonts w:ascii="Calibri" w:hAnsi="Calibri" w:cs="Calibri"/>
          <w:b/>
          <w:bCs/>
          <w:iCs/>
          <w:sz w:val="22"/>
        </w:rPr>
        <w:t>Earnings</w:t>
      </w:r>
      <w:r w:rsidR="00DE54B0" w:rsidRPr="00715C3E">
        <w:rPr>
          <w:rFonts w:ascii="Calibri" w:hAnsi="Calibri" w:cs="Calibri"/>
          <w:iCs/>
          <w:sz w:val="22"/>
        </w:rPr>
        <w:t xml:space="preserve"> from the dropdown menu.</w:t>
      </w:r>
    </w:p>
    <w:p w14:paraId="2A507B24" w14:textId="1D6395C7" w:rsidR="00DE54B0" w:rsidRPr="00715C3E" w:rsidRDefault="00A25751"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iCs/>
          <w:sz w:val="22"/>
        </w:rPr>
        <w:t xml:space="preserve">Click </w:t>
      </w:r>
      <w:r w:rsidRPr="00715C3E">
        <w:rPr>
          <w:rFonts w:ascii="Calibri" w:hAnsi="Calibri" w:cs="Calibri"/>
          <w:b/>
          <w:bCs/>
          <w:iCs/>
          <w:sz w:val="22"/>
        </w:rPr>
        <w:t>Add</w:t>
      </w:r>
      <w:r w:rsidR="00BE58BA" w:rsidRPr="00715C3E">
        <w:rPr>
          <w:rFonts w:ascii="Calibri" w:hAnsi="Calibri" w:cs="Calibri"/>
          <w:iCs/>
          <w:sz w:val="22"/>
        </w:rPr>
        <w:t>.</w:t>
      </w:r>
    </w:p>
    <w:p w14:paraId="1075BEC0" w14:textId="78FAC42E" w:rsidR="00DE54B0" w:rsidRPr="00715C3E" w:rsidRDefault="00A22957"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47450309" wp14:editId="73215116">
            <wp:extent cx="2442531" cy="1714216"/>
            <wp:effectExtent l="19050" t="19050" r="15240" b="19685"/>
            <wp:docPr id="2026218898" name="Picture 1" descr="Enter POTT - By Batch sample of Step 1 e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18898" name="Picture 1" descr="Enter POTT - By Batch sample of Step 1 entries"/>
                    <pic:cNvPicPr/>
                  </pic:nvPicPr>
                  <pic:blipFill>
                    <a:blip r:embed="rId12"/>
                    <a:stretch>
                      <a:fillRect/>
                    </a:stretch>
                  </pic:blipFill>
                  <pic:spPr>
                    <a:xfrm>
                      <a:off x="0" y="0"/>
                      <a:ext cx="2460906" cy="1727112"/>
                    </a:xfrm>
                    <a:prstGeom prst="rect">
                      <a:avLst/>
                    </a:prstGeom>
                    <a:ln>
                      <a:solidFill>
                        <a:schemeClr val="tx1"/>
                      </a:solidFill>
                    </a:ln>
                  </pic:spPr>
                </pic:pic>
              </a:graphicData>
            </a:graphic>
          </wp:inline>
        </w:drawing>
      </w:r>
    </w:p>
    <w:p w14:paraId="713D3531" w14:textId="75CA2B53" w:rsidR="00DE54B0" w:rsidRPr="00715C3E" w:rsidRDefault="0084302B" w:rsidP="00715C3E">
      <w:pPr>
        <w:pStyle w:val="ListParagraph"/>
        <w:numPr>
          <w:ilvl w:val="0"/>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Enter or update the fields below:</w:t>
      </w:r>
    </w:p>
    <w:p w14:paraId="67ECF773" w14:textId="3751493C" w:rsidR="0084302B" w:rsidRPr="00715C3E" w:rsidRDefault="0084302B" w:rsidP="00715C3E">
      <w:pPr>
        <w:pStyle w:val="ListParagraph"/>
        <w:numPr>
          <w:ilvl w:val="1"/>
          <w:numId w:val="13"/>
        </w:numPr>
        <w:tabs>
          <w:tab w:val="left" w:pos="1670"/>
        </w:tabs>
        <w:spacing w:after="160" w:line="259" w:lineRule="auto"/>
        <w:rPr>
          <w:rFonts w:ascii="Calibri" w:hAnsi="Calibri" w:cs="Calibri"/>
          <w:sz w:val="22"/>
        </w:rPr>
      </w:pPr>
      <w:proofErr w:type="spellStart"/>
      <w:r w:rsidRPr="00715C3E">
        <w:rPr>
          <w:rFonts w:ascii="Calibri" w:hAnsi="Calibri" w:cs="Calibri"/>
          <w:sz w:val="22"/>
        </w:rPr>
        <w:t>Empl</w:t>
      </w:r>
      <w:proofErr w:type="spellEnd"/>
      <w:r w:rsidRPr="00715C3E">
        <w:rPr>
          <w:rFonts w:ascii="Calibri" w:hAnsi="Calibri" w:cs="Calibri"/>
          <w:sz w:val="22"/>
        </w:rPr>
        <w:t xml:space="preserve"> ID: Employee ID</w:t>
      </w:r>
      <w:r w:rsidR="000763A9" w:rsidRPr="00715C3E">
        <w:rPr>
          <w:rFonts w:ascii="Calibri" w:hAnsi="Calibri" w:cs="Calibri"/>
          <w:sz w:val="22"/>
        </w:rPr>
        <w:t>.</w:t>
      </w:r>
    </w:p>
    <w:p w14:paraId="038F1E39" w14:textId="447364F4" w:rsidR="0084302B" w:rsidRDefault="0084302B" w:rsidP="00715C3E">
      <w:pPr>
        <w:pStyle w:val="ListParagraph"/>
        <w:numPr>
          <w:ilvl w:val="1"/>
          <w:numId w:val="13"/>
        </w:numPr>
        <w:tabs>
          <w:tab w:val="left" w:pos="1670"/>
        </w:tabs>
        <w:spacing w:after="160" w:line="259" w:lineRule="auto"/>
        <w:rPr>
          <w:rFonts w:ascii="Calibri" w:hAnsi="Calibri" w:cs="Calibri"/>
          <w:sz w:val="22"/>
        </w:rPr>
      </w:pPr>
      <w:proofErr w:type="spellStart"/>
      <w:r w:rsidRPr="00715C3E">
        <w:rPr>
          <w:rFonts w:ascii="Calibri" w:hAnsi="Calibri" w:cs="Calibri"/>
          <w:sz w:val="22"/>
        </w:rPr>
        <w:t>Empl</w:t>
      </w:r>
      <w:proofErr w:type="spellEnd"/>
      <w:r w:rsidRPr="00715C3E">
        <w:rPr>
          <w:rFonts w:ascii="Calibri" w:hAnsi="Calibri" w:cs="Calibri"/>
          <w:sz w:val="22"/>
        </w:rPr>
        <w:t xml:space="preserve"> Rec: Employee Record (</w:t>
      </w:r>
      <w:r w:rsidR="00375430" w:rsidRPr="00715C3E">
        <w:rPr>
          <w:rFonts w:ascii="Calibri" w:hAnsi="Calibri" w:cs="Calibri"/>
          <w:sz w:val="22"/>
        </w:rPr>
        <w:t>use applicable record</w:t>
      </w:r>
      <w:r w:rsidRPr="00715C3E">
        <w:rPr>
          <w:rFonts w:ascii="Calibri" w:hAnsi="Calibri" w:cs="Calibri"/>
          <w:sz w:val="22"/>
        </w:rPr>
        <w:t>)</w:t>
      </w:r>
      <w:r w:rsidR="000763A9" w:rsidRPr="00715C3E">
        <w:rPr>
          <w:rFonts w:ascii="Calibri" w:hAnsi="Calibri" w:cs="Calibri"/>
          <w:sz w:val="22"/>
        </w:rPr>
        <w:t>.</w:t>
      </w:r>
    </w:p>
    <w:p w14:paraId="4754C371" w14:textId="37234B87" w:rsidR="000956BE" w:rsidRDefault="000956BE" w:rsidP="000956BE">
      <w:pPr>
        <w:pStyle w:val="ListParagraph"/>
        <w:numPr>
          <w:ilvl w:val="2"/>
          <w:numId w:val="13"/>
        </w:numPr>
        <w:tabs>
          <w:tab w:val="left" w:pos="1670"/>
        </w:tabs>
        <w:spacing w:after="160" w:line="259" w:lineRule="auto"/>
        <w:rPr>
          <w:rFonts w:ascii="Calibri" w:hAnsi="Calibri" w:cs="Calibri"/>
          <w:sz w:val="22"/>
        </w:rPr>
      </w:pPr>
      <w:r>
        <w:rPr>
          <w:rFonts w:ascii="Calibri" w:hAnsi="Calibri" w:cs="Calibri"/>
          <w:sz w:val="22"/>
        </w:rPr>
        <w:t xml:space="preserve">If an Employee Record not </w:t>
      </w:r>
      <w:proofErr w:type="gramStart"/>
      <w:r>
        <w:rPr>
          <w:rFonts w:ascii="Calibri" w:hAnsi="Calibri" w:cs="Calibri"/>
          <w:sz w:val="22"/>
        </w:rPr>
        <w:t>tied</w:t>
      </w:r>
      <w:proofErr w:type="gramEnd"/>
      <w:r>
        <w:rPr>
          <w:rFonts w:ascii="Calibri" w:hAnsi="Calibri" w:cs="Calibri"/>
          <w:sz w:val="22"/>
        </w:rPr>
        <w:t xml:space="preserve"> with the organizational relationship of employees is entered (i.e. Person of Interest), a hard error message will appear and not allow the POTT to proceed until corrected.</w:t>
      </w:r>
    </w:p>
    <w:p w14:paraId="00422BA6" w14:textId="160291AA" w:rsidR="000956BE" w:rsidRPr="000956BE" w:rsidRDefault="000956BE" w:rsidP="000956BE">
      <w:pPr>
        <w:tabs>
          <w:tab w:val="left" w:pos="1670"/>
        </w:tabs>
        <w:spacing w:after="160" w:line="259" w:lineRule="auto"/>
        <w:rPr>
          <w:rFonts w:ascii="Calibri" w:hAnsi="Calibri" w:cs="Calibri"/>
          <w:sz w:val="22"/>
        </w:rPr>
      </w:pPr>
      <w:r w:rsidRPr="000956BE">
        <w:rPr>
          <w:rFonts w:ascii="Calibri" w:hAnsi="Calibri" w:cs="Calibri"/>
          <w:noProof/>
          <w:sz w:val="22"/>
        </w:rPr>
        <w:lastRenderedPageBreak/>
        <w:drawing>
          <wp:inline distT="0" distB="0" distL="0" distR="0" wp14:anchorId="7B9AD12A" wp14:editId="13FDB840">
            <wp:extent cx="5943600" cy="680720"/>
            <wp:effectExtent l="19050" t="19050" r="19050" b="24130"/>
            <wp:docPr id="750277462" name="Picture 1" descr="Hard error message received due to Person of Interest employee record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77462" name="Picture 1" descr="Hard error message received due to Person of Interest employee record entered."/>
                    <pic:cNvPicPr/>
                  </pic:nvPicPr>
                  <pic:blipFill>
                    <a:blip r:embed="rId13"/>
                    <a:stretch>
                      <a:fillRect/>
                    </a:stretch>
                  </pic:blipFill>
                  <pic:spPr>
                    <a:xfrm>
                      <a:off x="0" y="0"/>
                      <a:ext cx="5943600" cy="680720"/>
                    </a:xfrm>
                    <a:prstGeom prst="rect">
                      <a:avLst/>
                    </a:prstGeom>
                    <a:ln>
                      <a:solidFill>
                        <a:schemeClr val="tx1"/>
                      </a:solidFill>
                    </a:ln>
                  </pic:spPr>
                </pic:pic>
              </a:graphicData>
            </a:graphic>
          </wp:inline>
        </w:drawing>
      </w:r>
    </w:p>
    <w:p w14:paraId="5CE41029" w14:textId="1D8D6CFD" w:rsidR="000956BE" w:rsidRDefault="000956BE" w:rsidP="000956BE">
      <w:pPr>
        <w:pStyle w:val="ListParagraph"/>
        <w:numPr>
          <w:ilvl w:val="2"/>
          <w:numId w:val="13"/>
        </w:numPr>
        <w:tabs>
          <w:tab w:val="left" w:pos="1670"/>
        </w:tabs>
        <w:spacing w:after="160" w:line="259" w:lineRule="auto"/>
        <w:rPr>
          <w:rFonts w:ascii="Calibri" w:hAnsi="Calibri" w:cs="Calibri"/>
          <w:sz w:val="22"/>
        </w:rPr>
      </w:pPr>
      <w:r>
        <w:rPr>
          <w:rFonts w:ascii="Calibri" w:hAnsi="Calibri" w:cs="Calibri"/>
          <w:sz w:val="22"/>
        </w:rPr>
        <w:t>If a non-existing Employee Record is entered, a hard error message will appear and not allow the POTT to proceed until corrected.</w:t>
      </w:r>
    </w:p>
    <w:p w14:paraId="4AB4474D" w14:textId="59422817" w:rsidR="000956BE" w:rsidRPr="000956BE" w:rsidRDefault="000956BE" w:rsidP="000956BE">
      <w:pPr>
        <w:tabs>
          <w:tab w:val="left" w:pos="1670"/>
        </w:tabs>
        <w:spacing w:after="160" w:line="259" w:lineRule="auto"/>
        <w:rPr>
          <w:rFonts w:ascii="Calibri" w:hAnsi="Calibri" w:cs="Calibri"/>
          <w:sz w:val="22"/>
        </w:rPr>
      </w:pPr>
      <w:r w:rsidRPr="000956BE">
        <w:rPr>
          <w:rFonts w:ascii="Calibri" w:hAnsi="Calibri" w:cs="Calibri"/>
          <w:noProof/>
          <w:sz w:val="22"/>
        </w:rPr>
        <w:drawing>
          <wp:inline distT="0" distB="0" distL="0" distR="0" wp14:anchorId="5A08E221" wp14:editId="6ADD56D4">
            <wp:extent cx="4231403" cy="1515399"/>
            <wp:effectExtent l="19050" t="19050" r="17145" b="27940"/>
            <wp:docPr id="863030888" name="Picture 1" descr="Hard error message received after employee record entered not tied to EMP organizational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30888" name="Picture 1" descr="Hard error message received after employee record entered not tied to EMP organizational relationship."/>
                    <pic:cNvPicPr/>
                  </pic:nvPicPr>
                  <pic:blipFill>
                    <a:blip r:embed="rId14"/>
                    <a:stretch>
                      <a:fillRect/>
                    </a:stretch>
                  </pic:blipFill>
                  <pic:spPr>
                    <a:xfrm>
                      <a:off x="0" y="0"/>
                      <a:ext cx="4241951" cy="1519177"/>
                    </a:xfrm>
                    <a:prstGeom prst="rect">
                      <a:avLst/>
                    </a:prstGeom>
                    <a:ln>
                      <a:solidFill>
                        <a:schemeClr val="tx1"/>
                      </a:solidFill>
                    </a:ln>
                  </pic:spPr>
                </pic:pic>
              </a:graphicData>
            </a:graphic>
          </wp:inline>
        </w:drawing>
      </w:r>
    </w:p>
    <w:p w14:paraId="01617ECA" w14:textId="3DA0D86D" w:rsidR="00A22957" w:rsidRPr="00715C3E" w:rsidRDefault="00A22957"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Earnings Begin Date: defaults to current pay period, change if need to point to different dates.</w:t>
      </w:r>
    </w:p>
    <w:p w14:paraId="1595984D" w14:textId="285460B9" w:rsidR="00A22957" w:rsidRPr="00715C3E" w:rsidRDefault="00A22957"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Earnings End Date: defaults to current pay period, change if need to point to different dates.</w:t>
      </w:r>
    </w:p>
    <w:p w14:paraId="567D624A" w14:textId="19F4C800" w:rsidR="0084302B" w:rsidRPr="00715C3E" w:rsidRDefault="0084302B" w:rsidP="00715C3E">
      <w:pPr>
        <w:pStyle w:val="ListParagraph"/>
        <w:numPr>
          <w:ilvl w:val="1"/>
          <w:numId w:val="13"/>
        </w:numPr>
        <w:tabs>
          <w:tab w:val="left" w:pos="1670"/>
        </w:tabs>
        <w:spacing w:after="160" w:line="259" w:lineRule="auto"/>
        <w:rPr>
          <w:rFonts w:ascii="Calibri" w:hAnsi="Calibri" w:cs="Calibri"/>
          <w:sz w:val="22"/>
        </w:rPr>
      </w:pPr>
      <w:proofErr w:type="spellStart"/>
      <w:r w:rsidRPr="00715C3E">
        <w:rPr>
          <w:rFonts w:ascii="Calibri" w:hAnsi="Calibri" w:cs="Calibri"/>
          <w:sz w:val="22"/>
        </w:rPr>
        <w:t>Erncd</w:t>
      </w:r>
      <w:proofErr w:type="spellEnd"/>
      <w:r w:rsidRPr="00715C3E">
        <w:rPr>
          <w:rFonts w:ascii="Calibri" w:hAnsi="Calibri" w:cs="Calibri"/>
          <w:sz w:val="22"/>
        </w:rPr>
        <w:t>: Earnings Code</w:t>
      </w:r>
      <w:r w:rsidR="000763A9" w:rsidRPr="00715C3E">
        <w:rPr>
          <w:rFonts w:ascii="Calibri" w:hAnsi="Calibri" w:cs="Calibri"/>
          <w:sz w:val="22"/>
        </w:rPr>
        <w:t>.</w:t>
      </w:r>
    </w:p>
    <w:p w14:paraId="5AE9CBD5" w14:textId="5EA955EE" w:rsidR="0084302B" w:rsidRPr="00715C3E" w:rsidRDefault="0084302B"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 xml:space="preserve">Oth </w:t>
      </w:r>
      <w:proofErr w:type="spellStart"/>
      <w:r w:rsidRPr="00715C3E">
        <w:rPr>
          <w:rFonts w:ascii="Calibri" w:hAnsi="Calibri" w:cs="Calibri"/>
          <w:sz w:val="22"/>
        </w:rPr>
        <w:t>Hrs</w:t>
      </w:r>
      <w:proofErr w:type="spellEnd"/>
      <w:r w:rsidRPr="00715C3E">
        <w:rPr>
          <w:rFonts w:ascii="Calibri" w:hAnsi="Calibri" w:cs="Calibri"/>
          <w:sz w:val="22"/>
        </w:rPr>
        <w:t>: Hours associated with earnings code</w:t>
      </w:r>
      <w:r w:rsidR="00636519" w:rsidRPr="00715C3E">
        <w:rPr>
          <w:rFonts w:ascii="Calibri" w:hAnsi="Calibri" w:cs="Calibri"/>
          <w:sz w:val="22"/>
        </w:rPr>
        <w:t xml:space="preserve"> (negative to collect; positive to pay)</w:t>
      </w:r>
      <w:r w:rsidR="000763A9" w:rsidRPr="00715C3E">
        <w:rPr>
          <w:rFonts w:ascii="Calibri" w:hAnsi="Calibri" w:cs="Calibri"/>
          <w:sz w:val="22"/>
        </w:rPr>
        <w:t>.</w:t>
      </w:r>
    </w:p>
    <w:p w14:paraId="6598067C" w14:textId="21527291" w:rsidR="0084302B" w:rsidRPr="00715C3E" w:rsidRDefault="0084302B"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Amount: Flat amount associated with earnings code</w:t>
      </w:r>
      <w:r w:rsidR="00636519" w:rsidRPr="00715C3E">
        <w:rPr>
          <w:rFonts w:ascii="Calibri" w:hAnsi="Calibri" w:cs="Calibri"/>
          <w:sz w:val="22"/>
        </w:rPr>
        <w:t xml:space="preserve"> (negative to collect; positive to pay)</w:t>
      </w:r>
      <w:r w:rsidR="000763A9" w:rsidRPr="00715C3E">
        <w:rPr>
          <w:rFonts w:ascii="Calibri" w:hAnsi="Calibri" w:cs="Calibri"/>
          <w:sz w:val="22"/>
        </w:rPr>
        <w:t>.</w:t>
      </w:r>
    </w:p>
    <w:p w14:paraId="6762B972" w14:textId="480F64BC" w:rsidR="0084302B" w:rsidRPr="00715C3E" w:rsidRDefault="0084302B"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 xml:space="preserve">One Time Cd: Always use </w:t>
      </w:r>
      <w:r w:rsidRPr="00715C3E">
        <w:rPr>
          <w:rFonts w:ascii="Calibri" w:hAnsi="Calibri" w:cs="Calibri"/>
          <w:b/>
          <w:bCs/>
          <w:sz w:val="22"/>
        </w:rPr>
        <w:t>Addition</w:t>
      </w:r>
      <w:r w:rsidR="00375430" w:rsidRPr="00715C3E">
        <w:rPr>
          <w:rFonts w:ascii="Calibri" w:hAnsi="Calibri" w:cs="Calibri"/>
          <w:b/>
          <w:bCs/>
          <w:sz w:val="22"/>
        </w:rPr>
        <w:t xml:space="preserve"> </w:t>
      </w:r>
      <w:r w:rsidR="00375430" w:rsidRPr="00715C3E">
        <w:rPr>
          <w:rFonts w:ascii="Calibri" w:hAnsi="Calibri" w:cs="Calibri"/>
          <w:sz w:val="22"/>
        </w:rPr>
        <w:t>for earnings POTTs</w:t>
      </w:r>
      <w:r w:rsidR="00A22957" w:rsidRPr="00715C3E">
        <w:rPr>
          <w:rFonts w:ascii="Calibri" w:hAnsi="Calibri" w:cs="Calibri"/>
          <w:sz w:val="22"/>
        </w:rPr>
        <w:t>.</w:t>
      </w:r>
    </w:p>
    <w:p w14:paraId="0A8FA36E" w14:textId="11985DBC" w:rsidR="0084302B" w:rsidRPr="00715C3E" w:rsidRDefault="0084302B" w:rsidP="00715C3E">
      <w:pPr>
        <w:pStyle w:val="ListParagraph"/>
        <w:numPr>
          <w:ilvl w:val="1"/>
          <w:numId w:val="13"/>
        </w:numPr>
        <w:tabs>
          <w:tab w:val="left" w:pos="1670"/>
        </w:tabs>
        <w:spacing w:after="160" w:line="259" w:lineRule="auto"/>
        <w:rPr>
          <w:rFonts w:ascii="Calibri" w:hAnsi="Calibri" w:cs="Calibri"/>
          <w:sz w:val="22"/>
        </w:rPr>
      </w:pPr>
      <w:proofErr w:type="spellStart"/>
      <w:proofErr w:type="gramStart"/>
      <w:r w:rsidRPr="00715C3E">
        <w:rPr>
          <w:rFonts w:ascii="Calibri" w:hAnsi="Calibri" w:cs="Calibri"/>
          <w:sz w:val="22"/>
        </w:rPr>
        <w:t>Sepchk</w:t>
      </w:r>
      <w:proofErr w:type="spellEnd"/>
      <w:r w:rsidRPr="00715C3E">
        <w:rPr>
          <w:rFonts w:ascii="Calibri" w:hAnsi="Calibri" w:cs="Calibri"/>
          <w:sz w:val="22"/>
        </w:rPr>
        <w:t>#:</w:t>
      </w:r>
      <w:proofErr w:type="gramEnd"/>
      <w:r w:rsidRPr="00715C3E">
        <w:rPr>
          <w:rFonts w:ascii="Calibri" w:hAnsi="Calibri" w:cs="Calibri"/>
          <w:sz w:val="22"/>
        </w:rPr>
        <w:t xml:space="preserve"> </w:t>
      </w:r>
      <w:r w:rsidR="001774DF" w:rsidRPr="00715C3E">
        <w:rPr>
          <w:rFonts w:ascii="Calibri" w:hAnsi="Calibri" w:cs="Calibri"/>
          <w:sz w:val="22"/>
        </w:rPr>
        <w:t>Should be</w:t>
      </w:r>
      <w:r w:rsidR="001774DF" w:rsidRPr="00715C3E">
        <w:rPr>
          <w:rFonts w:ascii="Calibri" w:hAnsi="Calibri" w:cs="Calibri"/>
          <w:b/>
          <w:bCs/>
          <w:sz w:val="22"/>
        </w:rPr>
        <w:t xml:space="preserve"> 0 </w:t>
      </w:r>
      <w:r w:rsidR="001774DF" w:rsidRPr="00715C3E">
        <w:rPr>
          <w:rFonts w:ascii="Calibri" w:hAnsi="Calibri" w:cs="Calibri"/>
          <w:sz w:val="22"/>
        </w:rPr>
        <w:t>unless earnings need to be on a separate check</w:t>
      </w:r>
      <w:r w:rsidR="00E31F28" w:rsidRPr="00715C3E">
        <w:rPr>
          <w:rFonts w:ascii="Calibri" w:hAnsi="Calibri" w:cs="Calibri"/>
          <w:sz w:val="22"/>
        </w:rPr>
        <w:t xml:space="preserve"> by using </w:t>
      </w:r>
      <w:r w:rsidR="00E31F28" w:rsidRPr="00715C3E">
        <w:rPr>
          <w:rFonts w:ascii="Calibri" w:hAnsi="Calibri" w:cs="Calibri"/>
          <w:b/>
          <w:bCs/>
          <w:sz w:val="22"/>
        </w:rPr>
        <w:t>1</w:t>
      </w:r>
      <w:r w:rsidR="00A22957" w:rsidRPr="00715C3E">
        <w:rPr>
          <w:rFonts w:ascii="Calibri" w:hAnsi="Calibri" w:cs="Calibri"/>
          <w:b/>
          <w:bCs/>
          <w:sz w:val="22"/>
        </w:rPr>
        <w:t>.</w:t>
      </w:r>
    </w:p>
    <w:p w14:paraId="70659367" w14:textId="7301D5C0" w:rsidR="00902CCF" w:rsidRPr="00715C3E" w:rsidRDefault="001774DF"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Comments: Notes to clarify the reason for POTT</w:t>
      </w:r>
      <w:r w:rsidR="000763A9" w:rsidRPr="00715C3E">
        <w:rPr>
          <w:rFonts w:ascii="Calibri" w:hAnsi="Calibri" w:cs="Calibri"/>
          <w:sz w:val="22"/>
        </w:rPr>
        <w:t>.</w:t>
      </w:r>
    </w:p>
    <w:p w14:paraId="02052E29" w14:textId="40408142" w:rsidR="001C0CEB" w:rsidRPr="00715C3E" w:rsidRDefault="001C0CEB" w:rsidP="00715C3E">
      <w:pPr>
        <w:pStyle w:val="ListParagraph"/>
        <w:numPr>
          <w:ilvl w:val="2"/>
          <w:numId w:val="13"/>
        </w:numPr>
        <w:tabs>
          <w:tab w:val="left" w:pos="1670"/>
        </w:tabs>
        <w:spacing w:after="160" w:line="259" w:lineRule="auto"/>
        <w:rPr>
          <w:rFonts w:ascii="Calibri" w:hAnsi="Calibri" w:cs="Calibri"/>
          <w:sz w:val="22"/>
        </w:rPr>
      </w:pPr>
      <w:r w:rsidRPr="00715C3E">
        <w:rPr>
          <w:rFonts w:ascii="Calibri" w:hAnsi="Calibri" w:cs="Calibri"/>
          <w:sz w:val="22"/>
        </w:rPr>
        <w:t>If you are submitting a POTT, you will only be able to enter a comment in the submitter comment box.</w:t>
      </w:r>
    </w:p>
    <w:p w14:paraId="23A4127F" w14:textId="0C894F14" w:rsidR="001C0CEB" w:rsidRPr="00715C3E" w:rsidRDefault="001C0CEB" w:rsidP="00F84B59">
      <w:pPr>
        <w:pStyle w:val="ListParagraph"/>
        <w:numPr>
          <w:ilvl w:val="2"/>
          <w:numId w:val="13"/>
        </w:numPr>
        <w:tabs>
          <w:tab w:val="left" w:pos="1670"/>
        </w:tabs>
        <w:spacing w:after="160" w:line="259" w:lineRule="auto"/>
        <w:ind w:left="2174" w:hanging="187"/>
        <w:contextualSpacing w:val="0"/>
        <w:rPr>
          <w:rFonts w:ascii="Calibri" w:hAnsi="Calibri" w:cs="Calibri"/>
          <w:sz w:val="22"/>
        </w:rPr>
      </w:pPr>
      <w:r w:rsidRPr="00715C3E">
        <w:rPr>
          <w:rFonts w:ascii="Calibri" w:hAnsi="Calibri" w:cs="Calibri"/>
          <w:sz w:val="22"/>
        </w:rPr>
        <w:t xml:space="preserve">If you are reviewing a POTT (central staff only), you will only be able to enter a comment in the reviewer comment box. Reviewer will list the reason a POTT row was rejected for agency correction. Agencies will have read-only access to the </w:t>
      </w:r>
      <w:r w:rsidR="007813F1">
        <w:rPr>
          <w:rFonts w:ascii="Calibri" w:hAnsi="Calibri" w:cs="Calibri"/>
          <w:sz w:val="22"/>
        </w:rPr>
        <w:t>R</w:t>
      </w:r>
      <w:r w:rsidRPr="00715C3E">
        <w:rPr>
          <w:rFonts w:ascii="Calibri" w:hAnsi="Calibri" w:cs="Calibri"/>
          <w:sz w:val="22"/>
        </w:rPr>
        <w:t>eviewer comments.</w:t>
      </w:r>
    </w:p>
    <w:p w14:paraId="702FF964" w14:textId="19F438F9" w:rsidR="00902CCF" w:rsidRPr="00715C3E" w:rsidRDefault="00902CCF" w:rsidP="00715C3E">
      <w:pPr>
        <w:pStyle w:val="ListParagraph"/>
        <w:numPr>
          <w:ilvl w:val="0"/>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Click the </w:t>
      </w:r>
      <w:r w:rsidRPr="00715C3E">
        <w:rPr>
          <w:rFonts w:ascii="Calibri" w:hAnsi="Calibri" w:cs="Calibri"/>
          <w:b/>
          <w:bCs/>
          <w:sz w:val="22"/>
        </w:rPr>
        <w:t>Plus</w:t>
      </w:r>
      <w:r w:rsidRPr="00715C3E">
        <w:rPr>
          <w:rFonts w:ascii="Calibri" w:hAnsi="Calibri" w:cs="Calibri"/>
          <w:sz w:val="22"/>
        </w:rPr>
        <w:t xml:space="preserve"> box to add </w:t>
      </w:r>
      <w:r w:rsidR="00636519" w:rsidRPr="00715C3E">
        <w:rPr>
          <w:rFonts w:ascii="Calibri" w:hAnsi="Calibri" w:cs="Calibri"/>
          <w:sz w:val="22"/>
        </w:rPr>
        <w:t>a</w:t>
      </w:r>
      <w:r w:rsidRPr="00715C3E">
        <w:rPr>
          <w:rFonts w:ascii="Calibri" w:hAnsi="Calibri" w:cs="Calibri"/>
          <w:sz w:val="22"/>
        </w:rPr>
        <w:t xml:space="preserve"> row(s) if needed and repeat Step 2.</w:t>
      </w:r>
    </w:p>
    <w:p w14:paraId="0DA009E4" w14:textId="3B5D4D7A" w:rsidR="00902CCF" w:rsidRPr="00715C3E" w:rsidRDefault="00F82539"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05720848" wp14:editId="224657F0">
            <wp:extent cx="6084751" cy="588275"/>
            <wp:effectExtent l="19050" t="19050" r="11430" b="21590"/>
            <wp:docPr id="2072402753" name="Picture 1" descr="Sample of row of POTT entry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02753" name="Picture 1" descr="Sample of row of POTT entry completed"/>
                    <pic:cNvPicPr/>
                  </pic:nvPicPr>
                  <pic:blipFill>
                    <a:blip r:embed="rId15">
                      <a:extLst>
                        <a:ext uri="{28A0092B-C50C-407E-A947-70E740481C1C}">
                          <a14:useLocalDpi xmlns:a14="http://schemas.microsoft.com/office/drawing/2010/main" val="0"/>
                        </a:ext>
                      </a:extLst>
                    </a:blip>
                    <a:stretch>
                      <a:fillRect/>
                    </a:stretch>
                  </pic:blipFill>
                  <pic:spPr>
                    <a:xfrm>
                      <a:off x="0" y="0"/>
                      <a:ext cx="6144490" cy="594051"/>
                    </a:xfrm>
                    <a:prstGeom prst="rect">
                      <a:avLst/>
                    </a:prstGeom>
                    <a:ln>
                      <a:solidFill>
                        <a:schemeClr val="tx1"/>
                      </a:solidFill>
                    </a:ln>
                  </pic:spPr>
                </pic:pic>
              </a:graphicData>
            </a:graphic>
          </wp:inline>
        </w:drawing>
      </w:r>
    </w:p>
    <w:p w14:paraId="49D0E465" w14:textId="1834C80E" w:rsidR="00902CCF" w:rsidRPr="00715C3E" w:rsidRDefault="001774DF" w:rsidP="00715C3E">
      <w:pPr>
        <w:pStyle w:val="ListParagraph"/>
        <w:numPr>
          <w:ilvl w:val="0"/>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Click on Attach or View Supporting Documents to add supporting documentation</w:t>
      </w:r>
      <w:r w:rsidR="007C2630" w:rsidRPr="00715C3E">
        <w:rPr>
          <w:rFonts w:ascii="Calibri" w:hAnsi="Calibri" w:cs="Calibri"/>
          <w:sz w:val="22"/>
        </w:rPr>
        <w:t>(s)</w:t>
      </w:r>
      <w:r w:rsidRPr="00715C3E">
        <w:rPr>
          <w:rFonts w:ascii="Calibri" w:hAnsi="Calibri" w:cs="Calibri"/>
          <w:sz w:val="22"/>
        </w:rPr>
        <w:t>.</w:t>
      </w:r>
    </w:p>
    <w:p w14:paraId="469F66D1" w14:textId="1988C9B1" w:rsidR="00E31F28" w:rsidRPr="00715C3E" w:rsidRDefault="00E31F28" w:rsidP="00715C3E">
      <w:pPr>
        <w:pStyle w:val="ListParagraph"/>
        <w:numPr>
          <w:ilvl w:val="1"/>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Click </w:t>
      </w:r>
      <w:r w:rsidRPr="00715C3E">
        <w:rPr>
          <w:rFonts w:ascii="Calibri" w:hAnsi="Calibri" w:cs="Calibri"/>
          <w:b/>
          <w:bCs/>
          <w:sz w:val="22"/>
        </w:rPr>
        <w:t>Add</w:t>
      </w:r>
      <w:r w:rsidRPr="00715C3E">
        <w:rPr>
          <w:rFonts w:ascii="Calibri" w:hAnsi="Calibri" w:cs="Calibri"/>
          <w:sz w:val="22"/>
        </w:rPr>
        <w:t>.</w:t>
      </w:r>
    </w:p>
    <w:p w14:paraId="2FAE4DD7" w14:textId="0A8785CF" w:rsidR="00E31F28" w:rsidRPr="00715C3E" w:rsidRDefault="00E31F28" w:rsidP="00715C3E">
      <w:pPr>
        <w:tabs>
          <w:tab w:val="left" w:pos="1670"/>
        </w:tabs>
        <w:spacing w:after="160" w:line="259" w:lineRule="auto"/>
        <w:rPr>
          <w:rFonts w:ascii="Calibri" w:hAnsi="Calibri" w:cs="Calibri"/>
          <w:sz w:val="22"/>
        </w:rPr>
      </w:pPr>
      <w:r w:rsidRPr="00715C3E">
        <w:rPr>
          <w:rFonts w:ascii="Calibri" w:hAnsi="Calibri" w:cs="Calibri"/>
          <w:noProof/>
          <w:sz w:val="22"/>
        </w:rPr>
        <w:lastRenderedPageBreak/>
        <w:drawing>
          <wp:inline distT="0" distB="0" distL="0" distR="0" wp14:anchorId="2ABE2DB6" wp14:editId="0C7882C7">
            <wp:extent cx="4088020" cy="898689"/>
            <wp:effectExtent l="19050" t="19050" r="27305" b="15875"/>
            <wp:docPr id="3" name="Picture 3" descr="View Supporting Documents navigation with Add selected for adding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ew Supporting Documents navigation with Add selected for adding documents."/>
                    <pic:cNvPicPr/>
                  </pic:nvPicPr>
                  <pic:blipFill>
                    <a:blip r:embed="rId16"/>
                    <a:stretch>
                      <a:fillRect/>
                    </a:stretch>
                  </pic:blipFill>
                  <pic:spPr>
                    <a:xfrm>
                      <a:off x="0" y="0"/>
                      <a:ext cx="4119372" cy="905581"/>
                    </a:xfrm>
                    <a:prstGeom prst="rect">
                      <a:avLst/>
                    </a:prstGeom>
                    <a:ln>
                      <a:solidFill>
                        <a:schemeClr val="tx1"/>
                      </a:solidFill>
                    </a:ln>
                  </pic:spPr>
                </pic:pic>
              </a:graphicData>
            </a:graphic>
          </wp:inline>
        </w:drawing>
      </w:r>
    </w:p>
    <w:p w14:paraId="6A3E121F" w14:textId="49445261" w:rsidR="00E31F28" w:rsidRPr="00715C3E" w:rsidRDefault="00E31F28" w:rsidP="00715C3E">
      <w:pPr>
        <w:pStyle w:val="ListParagraph"/>
        <w:numPr>
          <w:ilvl w:val="1"/>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Click </w:t>
      </w:r>
      <w:r w:rsidR="00896C94" w:rsidRPr="00715C3E">
        <w:rPr>
          <w:rFonts w:ascii="Calibri" w:hAnsi="Calibri" w:cs="Calibri"/>
          <w:b/>
          <w:bCs/>
          <w:sz w:val="22"/>
        </w:rPr>
        <w:t>Choose File</w:t>
      </w:r>
      <w:r w:rsidRPr="00715C3E">
        <w:rPr>
          <w:rFonts w:ascii="Calibri" w:hAnsi="Calibri" w:cs="Calibri"/>
          <w:sz w:val="22"/>
        </w:rPr>
        <w:t xml:space="preserve">. Navigate to and select the supporting document from </w:t>
      </w:r>
      <w:r w:rsidR="00896C94" w:rsidRPr="00715C3E">
        <w:rPr>
          <w:rFonts w:ascii="Calibri" w:hAnsi="Calibri" w:cs="Calibri"/>
          <w:sz w:val="22"/>
        </w:rPr>
        <w:t>your PC.</w:t>
      </w:r>
      <w:r w:rsidR="00F82539" w:rsidRPr="00715C3E">
        <w:rPr>
          <w:rFonts w:ascii="Calibri" w:hAnsi="Calibri" w:cs="Calibri"/>
          <w:sz w:val="22"/>
        </w:rPr>
        <w:t xml:space="preserve"> Or you can drag a document </w:t>
      </w:r>
      <w:r w:rsidR="00102ACC">
        <w:rPr>
          <w:rFonts w:ascii="Calibri" w:hAnsi="Calibri" w:cs="Calibri"/>
          <w:sz w:val="22"/>
        </w:rPr>
        <w:t>by</w:t>
      </w:r>
      <w:r w:rsidR="00F82539" w:rsidRPr="00715C3E">
        <w:rPr>
          <w:rFonts w:ascii="Calibri" w:hAnsi="Calibri" w:cs="Calibri"/>
          <w:sz w:val="22"/>
        </w:rPr>
        <w:t xml:space="preserve"> plac</w:t>
      </w:r>
      <w:r w:rsidR="00102ACC">
        <w:rPr>
          <w:rFonts w:ascii="Calibri" w:hAnsi="Calibri" w:cs="Calibri"/>
          <w:sz w:val="22"/>
        </w:rPr>
        <w:t>ing</w:t>
      </w:r>
      <w:r w:rsidR="00F82539" w:rsidRPr="00715C3E">
        <w:rPr>
          <w:rFonts w:ascii="Calibri" w:hAnsi="Calibri" w:cs="Calibri"/>
          <w:sz w:val="22"/>
        </w:rPr>
        <w:t xml:space="preserve"> the curser on the “choose file” and drop.</w:t>
      </w:r>
    </w:p>
    <w:p w14:paraId="0D51EFA6" w14:textId="12086066" w:rsidR="00896C94" w:rsidRPr="00715C3E" w:rsidRDefault="00F82539"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6666E645" wp14:editId="08506E0B">
            <wp:extent cx="2361063" cy="1139190"/>
            <wp:effectExtent l="19050" t="19050" r="20320" b="22860"/>
            <wp:docPr id="1757527377" name="Picture 1" descr="Add document navigation page with File attachment - choose file. Once file attached click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527377" name="Picture 1" descr="Add document navigation page with File attachment - choose file. Once file attached click upload"/>
                    <pic:cNvPicPr/>
                  </pic:nvPicPr>
                  <pic:blipFill>
                    <a:blip r:embed="rId17"/>
                    <a:stretch>
                      <a:fillRect/>
                    </a:stretch>
                  </pic:blipFill>
                  <pic:spPr>
                    <a:xfrm>
                      <a:off x="0" y="0"/>
                      <a:ext cx="2368440" cy="1142750"/>
                    </a:xfrm>
                    <a:prstGeom prst="rect">
                      <a:avLst/>
                    </a:prstGeom>
                    <a:ln>
                      <a:solidFill>
                        <a:schemeClr val="tx1"/>
                      </a:solidFill>
                    </a:ln>
                  </pic:spPr>
                </pic:pic>
              </a:graphicData>
            </a:graphic>
          </wp:inline>
        </w:drawing>
      </w:r>
    </w:p>
    <w:p w14:paraId="371605AC" w14:textId="0A6A81D9" w:rsidR="00896C94" w:rsidRPr="00715C3E" w:rsidRDefault="00896C94"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 xml:space="preserve">Click </w:t>
      </w:r>
      <w:r w:rsidRPr="00715C3E">
        <w:rPr>
          <w:rFonts w:ascii="Calibri" w:hAnsi="Calibri" w:cs="Calibri"/>
          <w:b/>
          <w:bCs/>
          <w:sz w:val="22"/>
        </w:rPr>
        <w:t>Upload</w:t>
      </w:r>
      <w:r w:rsidRPr="00715C3E">
        <w:rPr>
          <w:rFonts w:ascii="Calibri" w:hAnsi="Calibri" w:cs="Calibri"/>
          <w:sz w:val="22"/>
        </w:rPr>
        <w:t>.</w:t>
      </w:r>
    </w:p>
    <w:p w14:paraId="3D295A79" w14:textId="7A3E9235" w:rsidR="00896C94" w:rsidRPr="00715C3E" w:rsidRDefault="00E445AF"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 xml:space="preserve">Add </w:t>
      </w:r>
      <w:r w:rsidR="00896C94" w:rsidRPr="00715C3E">
        <w:rPr>
          <w:rFonts w:ascii="Calibri" w:hAnsi="Calibri" w:cs="Calibri"/>
          <w:sz w:val="22"/>
        </w:rPr>
        <w:t xml:space="preserve">clarifying information in the </w:t>
      </w:r>
      <w:r w:rsidR="00896C94" w:rsidRPr="00715C3E">
        <w:rPr>
          <w:rFonts w:ascii="Calibri" w:hAnsi="Calibri" w:cs="Calibri"/>
          <w:b/>
          <w:bCs/>
          <w:sz w:val="22"/>
        </w:rPr>
        <w:t>Description</w:t>
      </w:r>
      <w:r w:rsidR="00896C94" w:rsidRPr="00715C3E">
        <w:rPr>
          <w:rFonts w:ascii="Calibri" w:hAnsi="Calibri" w:cs="Calibri"/>
          <w:sz w:val="22"/>
        </w:rPr>
        <w:t xml:space="preserve"> </w:t>
      </w:r>
      <w:r w:rsidRPr="00715C3E">
        <w:rPr>
          <w:rFonts w:ascii="Calibri" w:hAnsi="Calibri" w:cs="Calibri"/>
          <w:sz w:val="22"/>
        </w:rPr>
        <w:t>(optional)</w:t>
      </w:r>
      <w:r w:rsidR="00896C94" w:rsidRPr="00715C3E">
        <w:rPr>
          <w:rFonts w:ascii="Calibri" w:hAnsi="Calibri" w:cs="Calibri"/>
          <w:sz w:val="22"/>
        </w:rPr>
        <w:t>.</w:t>
      </w:r>
    </w:p>
    <w:p w14:paraId="312AE8FA" w14:textId="0BF1419A" w:rsidR="00902CCF" w:rsidRPr="00715C3E" w:rsidRDefault="00902CCF" w:rsidP="00715C3E">
      <w:pPr>
        <w:pStyle w:val="ListParagraph"/>
        <w:numPr>
          <w:ilvl w:val="1"/>
          <w:numId w:val="13"/>
        </w:numPr>
        <w:tabs>
          <w:tab w:val="left" w:pos="1670"/>
        </w:tabs>
        <w:spacing w:after="160" w:line="259" w:lineRule="auto"/>
        <w:rPr>
          <w:rFonts w:ascii="Calibri" w:hAnsi="Calibri" w:cs="Calibri"/>
          <w:sz w:val="22"/>
        </w:rPr>
      </w:pPr>
      <w:r w:rsidRPr="00715C3E">
        <w:rPr>
          <w:rFonts w:ascii="Calibri" w:hAnsi="Calibri" w:cs="Calibri"/>
          <w:sz w:val="22"/>
        </w:rPr>
        <w:t xml:space="preserve">Click the </w:t>
      </w:r>
      <w:r w:rsidRPr="00715C3E">
        <w:rPr>
          <w:rFonts w:ascii="Calibri" w:hAnsi="Calibri" w:cs="Calibri"/>
          <w:b/>
          <w:bCs/>
          <w:sz w:val="22"/>
        </w:rPr>
        <w:t>Plus</w:t>
      </w:r>
      <w:r w:rsidRPr="00715C3E">
        <w:rPr>
          <w:rFonts w:ascii="Calibri" w:hAnsi="Calibri" w:cs="Calibri"/>
          <w:sz w:val="22"/>
        </w:rPr>
        <w:t xml:space="preserve"> box to add another document or </w:t>
      </w:r>
      <w:proofErr w:type="gramStart"/>
      <w:r w:rsidRPr="00715C3E">
        <w:rPr>
          <w:rFonts w:ascii="Calibri" w:hAnsi="Calibri" w:cs="Calibri"/>
          <w:b/>
          <w:bCs/>
          <w:sz w:val="22"/>
        </w:rPr>
        <w:t>Return</w:t>
      </w:r>
      <w:proofErr w:type="gramEnd"/>
      <w:r w:rsidRPr="00715C3E">
        <w:rPr>
          <w:rFonts w:ascii="Calibri" w:hAnsi="Calibri" w:cs="Calibri"/>
          <w:sz w:val="22"/>
        </w:rPr>
        <w:t xml:space="preserve"> to continue with the POTT entry.</w:t>
      </w:r>
    </w:p>
    <w:p w14:paraId="416E609A" w14:textId="5A5E4566" w:rsidR="00902CCF" w:rsidRPr="00715C3E" w:rsidRDefault="00902CCF"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6D994187" wp14:editId="7C43FF95">
            <wp:extent cx="5943600" cy="921385"/>
            <wp:effectExtent l="19050" t="19050" r="19050" b="12065"/>
            <wp:docPr id="6" name="Picture 6" descr="File/Document attachments navigation page. Able to add a description if you prefer. Click 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le/Document attachments navigation page. Able to add a description if you prefer. Click return"/>
                    <pic:cNvPicPr/>
                  </pic:nvPicPr>
                  <pic:blipFill>
                    <a:blip r:embed="rId18"/>
                    <a:stretch>
                      <a:fillRect/>
                    </a:stretch>
                  </pic:blipFill>
                  <pic:spPr>
                    <a:xfrm>
                      <a:off x="0" y="0"/>
                      <a:ext cx="5943600" cy="921385"/>
                    </a:xfrm>
                    <a:prstGeom prst="rect">
                      <a:avLst/>
                    </a:prstGeom>
                    <a:ln>
                      <a:solidFill>
                        <a:schemeClr val="tx1"/>
                      </a:solidFill>
                    </a:ln>
                  </pic:spPr>
                </pic:pic>
              </a:graphicData>
            </a:graphic>
          </wp:inline>
        </w:drawing>
      </w:r>
    </w:p>
    <w:p w14:paraId="0A441772" w14:textId="0D315098" w:rsidR="0084302B" w:rsidRPr="00715C3E" w:rsidRDefault="00126BCC" w:rsidP="00715C3E">
      <w:pPr>
        <w:pStyle w:val="ListParagraph"/>
        <w:numPr>
          <w:ilvl w:val="0"/>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When all rows are completed and documents attached, click </w:t>
      </w:r>
      <w:r w:rsidRPr="00715C3E">
        <w:rPr>
          <w:rFonts w:ascii="Calibri" w:hAnsi="Calibri" w:cs="Calibri"/>
          <w:b/>
          <w:bCs/>
          <w:sz w:val="22"/>
        </w:rPr>
        <w:t>Save</w:t>
      </w:r>
      <w:r w:rsidRPr="00715C3E">
        <w:rPr>
          <w:rFonts w:ascii="Calibri" w:hAnsi="Calibri" w:cs="Calibri"/>
          <w:sz w:val="22"/>
        </w:rPr>
        <w:t>.</w:t>
      </w:r>
      <w:r w:rsidR="00920B56">
        <w:rPr>
          <w:rFonts w:ascii="Calibri" w:hAnsi="Calibri" w:cs="Calibri"/>
          <w:sz w:val="22"/>
        </w:rPr>
        <w:t xml:space="preserve"> Now the number of supporting documents will </w:t>
      </w:r>
      <w:r w:rsidR="00511BCC">
        <w:rPr>
          <w:rFonts w:ascii="Calibri" w:hAnsi="Calibri" w:cs="Calibri"/>
          <w:sz w:val="22"/>
        </w:rPr>
        <w:t>appear</w:t>
      </w:r>
      <w:r w:rsidR="00920B56">
        <w:rPr>
          <w:rFonts w:ascii="Calibri" w:hAnsi="Calibri" w:cs="Calibri"/>
          <w:sz w:val="22"/>
        </w:rPr>
        <w:t>.</w:t>
      </w:r>
    </w:p>
    <w:p w14:paraId="6C8BE016" w14:textId="2D0AC44D" w:rsidR="00126BCC" w:rsidRPr="00715C3E" w:rsidRDefault="00126BCC" w:rsidP="00715C3E">
      <w:pPr>
        <w:pStyle w:val="ListParagraph"/>
        <w:numPr>
          <w:ilvl w:val="0"/>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Click </w:t>
      </w:r>
      <w:r w:rsidRPr="00715C3E">
        <w:rPr>
          <w:rFonts w:ascii="Calibri" w:hAnsi="Calibri" w:cs="Calibri"/>
          <w:b/>
          <w:bCs/>
          <w:sz w:val="22"/>
        </w:rPr>
        <w:t>Validate</w:t>
      </w:r>
      <w:r w:rsidRPr="00715C3E">
        <w:rPr>
          <w:rFonts w:ascii="Calibri" w:hAnsi="Calibri" w:cs="Calibri"/>
          <w:sz w:val="22"/>
        </w:rPr>
        <w:t>.</w:t>
      </w:r>
      <w:r w:rsidR="000071AC">
        <w:rPr>
          <w:rFonts w:ascii="Calibri" w:hAnsi="Calibri" w:cs="Calibri"/>
          <w:sz w:val="22"/>
        </w:rPr>
        <w:t xml:space="preserve"> This will be grayed out until </w:t>
      </w:r>
      <w:r w:rsidR="000071AC" w:rsidRPr="000071AC">
        <w:rPr>
          <w:rFonts w:ascii="Calibri" w:hAnsi="Calibri" w:cs="Calibri"/>
          <w:b/>
          <w:bCs/>
          <w:sz w:val="22"/>
        </w:rPr>
        <w:t>Save</w:t>
      </w:r>
      <w:r w:rsidR="000071AC">
        <w:rPr>
          <w:rFonts w:ascii="Calibri" w:hAnsi="Calibri" w:cs="Calibri"/>
          <w:sz w:val="22"/>
        </w:rPr>
        <w:t xml:space="preserve"> is clicked.</w:t>
      </w:r>
    </w:p>
    <w:p w14:paraId="66572D3B" w14:textId="04C88417" w:rsidR="00126BCC" w:rsidRPr="00715C3E" w:rsidRDefault="00126BCC"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1B801E1B" wp14:editId="06DD25BD">
            <wp:extent cx="1047404" cy="1502796"/>
            <wp:effectExtent l="19050" t="19050" r="19685" b="21590"/>
            <wp:docPr id="8" name="Picture 8" descr="Enter POTT navigation page. Final steps - save and then vali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nter POTT navigation page. Final steps - save and then validate"/>
                    <pic:cNvPicPr/>
                  </pic:nvPicPr>
                  <pic:blipFill>
                    <a:blip r:embed="rId19"/>
                    <a:stretch>
                      <a:fillRect/>
                    </a:stretch>
                  </pic:blipFill>
                  <pic:spPr>
                    <a:xfrm>
                      <a:off x="0" y="0"/>
                      <a:ext cx="1055308" cy="1514137"/>
                    </a:xfrm>
                    <a:prstGeom prst="rect">
                      <a:avLst/>
                    </a:prstGeom>
                    <a:ln>
                      <a:solidFill>
                        <a:schemeClr val="tx1"/>
                      </a:solidFill>
                    </a:ln>
                  </pic:spPr>
                </pic:pic>
              </a:graphicData>
            </a:graphic>
          </wp:inline>
        </w:drawing>
      </w:r>
    </w:p>
    <w:p w14:paraId="5E6C7023" w14:textId="2A24CD61" w:rsidR="0084302B" w:rsidRPr="00715C3E" w:rsidRDefault="00126BCC" w:rsidP="00715C3E">
      <w:pPr>
        <w:pStyle w:val="ListParagraph"/>
        <w:numPr>
          <w:ilvl w:val="0"/>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Verify there are no rows with errors. If there </w:t>
      </w:r>
      <w:r w:rsidR="00920B56" w:rsidRPr="00715C3E">
        <w:rPr>
          <w:rFonts w:ascii="Calibri" w:hAnsi="Calibri" w:cs="Calibri"/>
          <w:sz w:val="22"/>
        </w:rPr>
        <w:t>are</w:t>
      </w:r>
      <w:r w:rsidRPr="00715C3E">
        <w:rPr>
          <w:rFonts w:ascii="Calibri" w:hAnsi="Calibri" w:cs="Calibri"/>
          <w:sz w:val="22"/>
        </w:rPr>
        <w:t xml:space="preserve"> one or more rows with an error, refer to the </w:t>
      </w:r>
      <w:hyperlink w:anchor="_ERROR_RESOLUTION" w:history="1">
        <w:r w:rsidR="005F093B" w:rsidRPr="00715C3E">
          <w:rPr>
            <w:rStyle w:val="Hyperlink"/>
            <w:rFonts w:ascii="Calibri" w:hAnsi="Calibri" w:cs="Calibri"/>
            <w:sz w:val="22"/>
          </w:rPr>
          <w:t>Error Resolution</w:t>
        </w:r>
      </w:hyperlink>
      <w:r w:rsidRPr="00715C3E">
        <w:rPr>
          <w:rFonts w:ascii="Calibri" w:hAnsi="Calibri" w:cs="Calibri"/>
          <w:color w:val="FF0000"/>
          <w:sz w:val="22"/>
        </w:rPr>
        <w:t xml:space="preserve"> </w:t>
      </w:r>
      <w:r w:rsidRPr="00715C3E">
        <w:rPr>
          <w:rFonts w:ascii="Calibri" w:hAnsi="Calibri" w:cs="Calibri"/>
          <w:sz w:val="22"/>
        </w:rPr>
        <w:t>section for additional instructions.</w:t>
      </w:r>
    </w:p>
    <w:p w14:paraId="2F1A8180" w14:textId="1B8A4225" w:rsidR="00126BCC" w:rsidRPr="00715C3E" w:rsidRDefault="00126BCC"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0C3C2B27" wp14:editId="6B0A5982">
            <wp:extent cx="1543795" cy="738972"/>
            <wp:effectExtent l="19050" t="19050" r="18415" b="23495"/>
            <wp:docPr id="9" name="Picture 9" descr="There is a box within the Enter POTT navigation stated as Totals. Verify Rows Errors =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re is a box within the Enter POTT navigation stated as Totals. Verify Rows Errors = zero"/>
                    <pic:cNvPicPr/>
                  </pic:nvPicPr>
                  <pic:blipFill>
                    <a:blip r:embed="rId20"/>
                    <a:stretch>
                      <a:fillRect/>
                    </a:stretch>
                  </pic:blipFill>
                  <pic:spPr>
                    <a:xfrm>
                      <a:off x="0" y="0"/>
                      <a:ext cx="1550313" cy="742092"/>
                    </a:xfrm>
                    <a:prstGeom prst="rect">
                      <a:avLst/>
                    </a:prstGeom>
                    <a:ln>
                      <a:solidFill>
                        <a:schemeClr val="tx1"/>
                      </a:solidFill>
                    </a:ln>
                  </pic:spPr>
                </pic:pic>
              </a:graphicData>
            </a:graphic>
          </wp:inline>
        </w:drawing>
      </w:r>
    </w:p>
    <w:p w14:paraId="22183ACB" w14:textId="6981BC57" w:rsidR="00E445AF" w:rsidRPr="00715C3E" w:rsidRDefault="00E445AF" w:rsidP="00715C3E">
      <w:pPr>
        <w:pStyle w:val="ListParagraph"/>
        <w:numPr>
          <w:ilvl w:val="0"/>
          <w:numId w:val="13"/>
        </w:numPr>
        <w:tabs>
          <w:tab w:val="left" w:pos="1670"/>
        </w:tabs>
        <w:spacing w:after="160" w:line="259" w:lineRule="auto"/>
        <w:contextualSpacing w:val="0"/>
        <w:rPr>
          <w:rFonts w:ascii="Calibri" w:hAnsi="Calibri" w:cs="Calibri"/>
          <w:sz w:val="22"/>
        </w:rPr>
      </w:pPr>
      <w:r w:rsidRPr="00715C3E">
        <w:rPr>
          <w:rFonts w:ascii="Calibri" w:hAnsi="Calibri" w:cs="Calibri"/>
          <w:sz w:val="22"/>
        </w:rPr>
        <w:lastRenderedPageBreak/>
        <w:t xml:space="preserve">Click </w:t>
      </w:r>
      <w:r w:rsidRPr="00715C3E">
        <w:rPr>
          <w:rFonts w:ascii="Calibri" w:hAnsi="Calibri" w:cs="Calibri"/>
          <w:b/>
          <w:bCs/>
          <w:sz w:val="22"/>
        </w:rPr>
        <w:t>Submit</w:t>
      </w:r>
      <w:r w:rsidRPr="00715C3E">
        <w:rPr>
          <w:rFonts w:ascii="Calibri" w:hAnsi="Calibri" w:cs="Calibri"/>
          <w:sz w:val="22"/>
        </w:rPr>
        <w:t xml:space="preserve"> to submit the batch to Central Payroll </w:t>
      </w:r>
      <w:r w:rsidR="007C2630" w:rsidRPr="00715C3E">
        <w:rPr>
          <w:rFonts w:ascii="Calibri" w:hAnsi="Calibri" w:cs="Calibri"/>
          <w:sz w:val="22"/>
        </w:rPr>
        <w:t>for review and approval</w:t>
      </w:r>
      <w:r w:rsidRPr="00715C3E">
        <w:rPr>
          <w:rFonts w:ascii="Calibri" w:hAnsi="Calibri" w:cs="Calibri"/>
          <w:sz w:val="22"/>
        </w:rPr>
        <w:t>.</w:t>
      </w:r>
    </w:p>
    <w:p w14:paraId="63383453" w14:textId="2CA369A5" w:rsidR="0084302B" w:rsidRDefault="00E445AF"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1418B20A" wp14:editId="681623EB">
            <wp:extent cx="2652422" cy="1102921"/>
            <wp:effectExtent l="19050" t="19050" r="14605" b="21590"/>
            <wp:docPr id="10" name="Picture 10" descr="Enter POTT navigation page. Final Submit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nter POTT navigation page. Final Submit to complete"/>
                    <pic:cNvPicPr/>
                  </pic:nvPicPr>
                  <pic:blipFill>
                    <a:blip r:embed="rId21"/>
                    <a:stretch>
                      <a:fillRect/>
                    </a:stretch>
                  </pic:blipFill>
                  <pic:spPr>
                    <a:xfrm>
                      <a:off x="0" y="0"/>
                      <a:ext cx="2666414" cy="1108739"/>
                    </a:xfrm>
                    <a:prstGeom prst="rect">
                      <a:avLst/>
                    </a:prstGeom>
                    <a:ln>
                      <a:solidFill>
                        <a:schemeClr val="tx1"/>
                      </a:solidFill>
                    </a:ln>
                  </pic:spPr>
                </pic:pic>
              </a:graphicData>
            </a:graphic>
          </wp:inline>
        </w:drawing>
      </w:r>
    </w:p>
    <w:p w14:paraId="39F59CCF" w14:textId="3503E78E" w:rsidR="00920B56" w:rsidRDefault="00920B56" w:rsidP="00920B56">
      <w:pPr>
        <w:pStyle w:val="ListParagraph"/>
        <w:numPr>
          <w:ilvl w:val="0"/>
          <w:numId w:val="13"/>
        </w:numPr>
        <w:tabs>
          <w:tab w:val="left" w:pos="1670"/>
        </w:tabs>
        <w:spacing w:after="160" w:line="259" w:lineRule="auto"/>
        <w:rPr>
          <w:rFonts w:ascii="Calibri" w:hAnsi="Calibri" w:cs="Calibri"/>
          <w:sz w:val="22"/>
        </w:rPr>
      </w:pPr>
      <w:r>
        <w:rPr>
          <w:rFonts w:ascii="Calibri" w:hAnsi="Calibri" w:cs="Calibri"/>
          <w:sz w:val="22"/>
        </w:rPr>
        <w:t>Pop-up will appear “Are you sure you want to submit this batch for review? Note: Only rows with Validation Status of OK are pushed for Review/Approval. Yes or No” Click appropriate answer.</w:t>
      </w:r>
    </w:p>
    <w:p w14:paraId="42CFAB84" w14:textId="77777777" w:rsidR="008C76FA" w:rsidRPr="008C76FA" w:rsidRDefault="008C76FA" w:rsidP="008C76FA">
      <w:pPr>
        <w:spacing w:after="216" w:line="259" w:lineRule="auto"/>
        <w:rPr>
          <w:rFonts w:ascii="Calibri" w:hAnsi="Calibri" w:cs="Calibri"/>
          <w:sz w:val="22"/>
        </w:rPr>
      </w:pPr>
      <w:r w:rsidRPr="008C76FA">
        <w:rPr>
          <w:rFonts w:ascii="Calibri" w:hAnsi="Calibri" w:cs="Calibri"/>
          <w:sz w:val="22"/>
        </w:rPr>
        <w:t>Once Central Payroll has reviewed the POTT, the agency will receive a system generated email notifying them of the Central Payroll’s decision on the POTT (approval, rejection, or cancellation). If approved, the following system generated message will appear with a link to the POTT:</w:t>
      </w:r>
    </w:p>
    <w:p w14:paraId="0E4F100C" w14:textId="423A7F59" w:rsidR="008C76FA" w:rsidRPr="008C76FA" w:rsidRDefault="00073A14" w:rsidP="008C76FA">
      <w:pPr>
        <w:spacing w:after="216" w:line="259" w:lineRule="auto"/>
      </w:pPr>
      <w:r w:rsidRPr="00073A14">
        <w:rPr>
          <w:noProof/>
        </w:rPr>
        <w:drawing>
          <wp:inline distT="0" distB="0" distL="0" distR="0" wp14:anchorId="593454AB" wp14:editId="4AC10727">
            <wp:extent cx="5943600" cy="2809561"/>
            <wp:effectExtent l="19050" t="19050" r="19050" b="10160"/>
            <wp:docPr id="194123091" name="Picture 1" descr="System generated approval email sent to submitter following Central Payroll approving the P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3091" name="Picture 1" descr="System generated approval email sent to submitter following Central Payroll approving the POTT."/>
                    <pic:cNvPicPr/>
                  </pic:nvPicPr>
                  <pic:blipFill>
                    <a:blip r:embed="rId22"/>
                    <a:stretch>
                      <a:fillRect/>
                    </a:stretch>
                  </pic:blipFill>
                  <pic:spPr>
                    <a:xfrm>
                      <a:off x="0" y="0"/>
                      <a:ext cx="5950565" cy="2812853"/>
                    </a:xfrm>
                    <a:prstGeom prst="rect">
                      <a:avLst/>
                    </a:prstGeom>
                    <a:ln>
                      <a:solidFill>
                        <a:schemeClr val="tx1"/>
                      </a:solidFill>
                    </a:ln>
                  </pic:spPr>
                </pic:pic>
              </a:graphicData>
            </a:graphic>
          </wp:inline>
        </w:drawing>
      </w:r>
      <w:r w:rsidR="008C76FA">
        <w:t xml:space="preserve">If rejected or cancelled, review the </w:t>
      </w:r>
      <w:hyperlink w:anchor="_REJECTED_POTT" w:history="1">
        <w:r w:rsidR="008C76FA" w:rsidRPr="005C751D">
          <w:rPr>
            <w:rStyle w:val="Hyperlink"/>
          </w:rPr>
          <w:t>Rejected POTT</w:t>
        </w:r>
      </w:hyperlink>
      <w:r w:rsidR="008C76FA">
        <w:t xml:space="preserve"> or </w:t>
      </w:r>
      <w:hyperlink w:anchor="_DELETE/CANCEL_POTTS" w:history="1">
        <w:r w:rsidR="008C76FA" w:rsidRPr="005C751D">
          <w:rPr>
            <w:rStyle w:val="Hyperlink"/>
          </w:rPr>
          <w:t>Delete/Cancel</w:t>
        </w:r>
      </w:hyperlink>
      <w:r w:rsidR="008C76FA">
        <w:t xml:space="preserve"> POTT sections.</w:t>
      </w:r>
    </w:p>
    <w:p w14:paraId="596C07B3" w14:textId="09478092" w:rsidR="00BE546B" w:rsidRPr="000B1480" w:rsidRDefault="00BE546B" w:rsidP="005316F9">
      <w:pPr>
        <w:pStyle w:val="Heading2"/>
        <w:spacing w:before="160" w:after="80" w:line="259" w:lineRule="auto"/>
        <w:rPr>
          <w:color w:val="1F497D" w:themeColor="text2"/>
          <w:u w:val="none"/>
        </w:rPr>
      </w:pPr>
      <w:bookmarkStart w:id="9" w:name="_ENTER_DEDUCTION_POTT"/>
      <w:bookmarkStart w:id="10" w:name="_Toc115848491"/>
      <w:bookmarkStart w:id="11" w:name="_Toc226642055"/>
      <w:bookmarkEnd w:id="9"/>
      <w:r w:rsidRPr="000B1480">
        <w:rPr>
          <w:color w:val="1F497D" w:themeColor="text2"/>
          <w:u w:val="none"/>
        </w:rPr>
        <w:t>ENTER DEDUCTION POTT</w:t>
      </w:r>
      <w:bookmarkEnd w:id="10"/>
      <w:bookmarkEnd w:id="11"/>
    </w:p>
    <w:p w14:paraId="3964BC76" w14:textId="289A124C" w:rsidR="00A25751" w:rsidRPr="00715C3E" w:rsidRDefault="00A25751" w:rsidP="00715C3E">
      <w:pPr>
        <w:tabs>
          <w:tab w:val="left" w:pos="1670"/>
        </w:tabs>
        <w:spacing w:after="160" w:line="259" w:lineRule="auto"/>
        <w:rPr>
          <w:rFonts w:ascii="Calibri" w:hAnsi="Calibri" w:cs="Calibri"/>
          <w:sz w:val="22"/>
        </w:rPr>
      </w:pPr>
      <w:r w:rsidRPr="00715C3E">
        <w:rPr>
          <w:rFonts w:ascii="Calibri" w:hAnsi="Calibri" w:cs="Calibri"/>
          <w:sz w:val="22"/>
        </w:rPr>
        <w:t xml:space="preserve">Deduction POTTs are used to </w:t>
      </w:r>
      <w:r w:rsidR="00126B72" w:rsidRPr="00715C3E">
        <w:rPr>
          <w:rFonts w:ascii="Calibri" w:hAnsi="Calibri" w:cs="Calibri"/>
          <w:sz w:val="22"/>
        </w:rPr>
        <w:t>add</w:t>
      </w:r>
      <w:r w:rsidRPr="00715C3E">
        <w:rPr>
          <w:rFonts w:ascii="Calibri" w:hAnsi="Calibri" w:cs="Calibri"/>
          <w:sz w:val="22"/>
        </w:rPr>
        <w:t xml:space="preserve">, </w:t>
      </w:r>
      <w:r w:rsidR="00B122DC" w:rsidRPr="00715C3E">
        <w:rPr>
          <w:rFonts w:ascii="Calibri" w:hAnsi="Calibri" w:cs="Calibri"/>
          <w:sz w:val="22"/>
        </w:rPr>
        <w:t>refund,</w:t>
      </w:r>
      <w:r w:rsidR="00126B72" w:rsidRPr="00715C3E">
        <w:rPr>
          <w:rFonts w:ascii="Calibri" w:hAnsi="Calibri" w:cs="Calibri"/>
          <w:sz w:val="22"/>
        </w:rPr>
        <w:t xml:space="preserve"> </w:t>
      </w:r>
      <w:r w:rsidRPr="00715C3E">
        <w:rPr>
          <w:rFonts w:ascii="Calibri" w:hAnsi="Calibri" w:cs="Calibri"/>
          <w:sz w:val="22"/>
        </w:rPr>
        <w:t xml:space="preserve">or override deductions for </w:t>
      </w:r>
      <w:r w:rsidR="005749F7" w:rsidRPr="00715C3E">
        <w:rPr>
          <w:rFonts w:ascii="Calibri" w:hAnsi="Calibri" w:cs="Calibri"/>
          <w:sz w:val="22"/>
        </w:rPr>
        <w:t xml:space="preserve">an </w:t>
      </w:r>
      <w:r w:rsidRPr="00715C3E">
        <w:rPr>
          <w:rFonts w:ascii="Calibri" w:hAnsi="Calibri" w:cs="Calibri"/>
          <w:sz w:val="22"/>
        </w:rPr>
        <w:t>employee in a specific pay period.</w:t>
      </w:r>
    </w:p>
    <w:p w14:paraId="58BEA75A" w14:textId="77777777" w:rsidR="00E445AF" w:rsidRPr="00715C3E" w:rsidRDefault="00E445AF" w:rsidP="00715C3E">
      <w:pPr>
        <w:pStyle w:val="ListParagraph"/>
        <w:numPr>
          <w:ilvl w:val="0"/>
          <w:numId w:val="16"/>
        </w:numPr>
        <w:tabs>
          <w:tab w:val="left" w:pos="1670"/>
        </w:tabs>
        <w:spacing w:after="160" w:line="259" w:lineRule="auto"/>
        <w:contextualSpacing w:val="0"/>
        <w:rPr>
          <w:rFonts w:ascii="Calibri" w:hAnsi="Calibri" w:cs="Calibri"/>
          <w:sz w:val="22"/>
        </w:rPr>
      </w:pPr>
      <w:r w:rsidRPr="00715C3E">
        <w:rPr>
          <w:rFonts w:ascii="Calibri" w:hAnsi="Calibri" w:cs="Calibri"/>
          <w:sz w:val="22"/>
        </w:rPr>
        <w:t>Navigate to Enter POTT – By Batch page.</w:t>
      </w:r>
    </w:p>
    <w:p w14:paraId="2526FC97" w14:textId="32B7B0C0"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b/>
          <w:bCs/>
          <w:sz w:val="22"/>
        </w:rPr>
        <w:t>Navigation</w:t>
      </w:r>
      <w:r w:rsidRPr="00715C3E">
        <w:rPr>
          <w:rFonts w:ascii="Calibri" w:hAnsi="Calibri" w:cs="Calibri"/>
          <w:sz w:val="22"/>
        </w:rPr>
        <w:t xml:space="preserve">: </w:t>
      </w:r>
      <w:r w:rsidRPr="00715C3E">
        <w:rPr>
          <w:rFonts w:ascii="Calibri" w:hAnsi="Calibri" w:cs="Calibri"/>
          <w:iCs/>
          <w:sz w:val="22"/>
        </w:rPr>
        <w:t>Workforce Administrator Homepage &gt; Payroll &gt; Payroll Processing Tile &gt; POTT Folder &gt; Enter POTT – By Batch.</w:t>
      </w:r>
    </w:p>
    <w:p w14:paraId="63B4FEFA" w14:textId="77777777"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iCs/>
          <w:sz w:val="22"/>
        </w:rPr>
        <w:t xml:space="preserve">Click </w:t>
      </w:r>
      <w:r w:rsidRPr="00715C3E">
        <w:rPr>
          <w:rFonts w:ascii="Calibri" w:hAnsi="Calibri" w:cs="Calibri"/>
          <w:b/>
          <w:bCs/>
          <w:iCs/>
          <w:sz w:val="22"/>
        </w:rPr>
        <w:t>Add a New Value</w:t>
      </w:r>
      <w:r w:rsidRPr="00715C3E">
        <w:rPr>
          <w:rFonts w:ascii="Calibri" w:hAnsi="Calibri" w:cs="Calibri"/>
          <w:iCs/>
          <w:sz w:val="22"/>
        </w:rPr>
        <w:t>.</w:t>
      </w:r>
    </w:p>
    <w:p w14:paraId="31A699A8" w14:textId="44A71EEA"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iCs/>
          <w:sz w:val="22"/>
        </w:rPr>
        <w:t xml:space="preserve">Enter </w:t>
      </w:r>
      <w:r w:rsidRPr="00715C3E">
        <w:rPr>
          <w:rFonts w:ascii="Calibri" w:hAnsi="Calibri" w:cs="Calibri"/>
          <w:b/>
          <w:bCs/>
          <w:iCs/>
          <w:sz w:val="22"/>
        </w:rPr>
        <w:t>Company</w:t>
      </w:r>
      <w:r w:rsidRPr="00715C3E">
        <w:rPr>
          <w:rFonts w:ascii="Calibri" w:hAnsi="Calibri" w:cs="Calibri"/>
          <w:iCs/>
          <w:sz w:val="22"/>
        </w:rPr>
        <w:t xml:space="preserve">, </w:t>
      </w:r>
      <w:r w:rsidRPr="00715C3E">
        <w:rPr>
          <w:rFonts w:ascii="Calibri" w:hAnsi="Calibri" w:cs="Calibri"/>
          <w:b/>
          <w:bCs/>
          <w:iCs/>
          <w:sz w:val="22"/>
        </w:rPr>
        <w:t>Pay Group</w:t>
      </w:r>
      <w:r w:rsidRPr="00715C3E">
        <w:rPr>
          <w:rFonts w:ascii="Calibri" w:hAnsi="Calibri" w:cs="Calibri"/>
          <w:iCs/>
          <w:sz w:val="22"/>
        </w:rPr>
        <w:t xml:space="preserve">, </w:t>
      </w:r>
      <w:r w:rsidRPr="00715C3E">
        <w:rPr>
          <w:rFonts w:ascii="Calibri" w:hAnsi="Calibri" w:cs="Calibri"/>
          <w:b/>
          <w:bCs/>
          <w:iCs/>
          <w:sz w:val="22"/>
        </w:rPr>
        <w:t>Pay Period End Date</w:t>
      </w:r>
      <w:r w:rsidRPr="00715C3E">
        <w:rPr>
          <w:rFonts w:ascii="Calibri" w:hAnsi="Calibri" w:cs="Calibri"/>
          <w:iCs/>
          <w:sz w:val="22"/>
        </w:rPr>
        <w:t>. Verify these for accuracy before starting the batch because they can no longer be changed after batch is added.</w:t>
      </w:r>
    </w:p>
    <w:p w14:paraId="5F619DE4" w14:textId="77777777"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iCs/>
          <w:sz w:val="22"/>
        </w:rPr>
        <w:t xml:space="preserve">Do </w:t>
      </w:r>
      <w:r w:rsidRPr="00715C3E">
        <w:rPr>
          <w:rFonts w:ascii="Calibri" w:hAnsi="Calibri" w:cs="Calibri"/>
          <w:iCs/>
          <w:sz w:val="22"/>
          <w:u w:val="single"/>
        </w:rPr>
        <w:t>not</w:t>
      </w:r>
      <w:r w:rsidRPr="00715C3E">
        <w:rPr>
          <w:rFonts w:ascii="Calibri" w:hAnsi="Calibri" w:cs="Calibri"/>
          <w:iCs/>
          <w:sz w:val="22"/>
        </w:rPr>
        <w:t xml:space="preserve"> check the Off Cycle box unless tied to a year-end off-cycle payroll.</w:t>
      </w:r>
    </w:p>
    <w:p w14:paraId="3EF32831" w14:textId="6C448405"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iCs/>
          <w:sz w:val="22"/>
        </w:rPr>
        <w:lastRenderedPageBreak/>
        <w:t xml:space="preserve">Select Transaction Type of </w:t>
      </w:r>
      <w:r w:rsidR="00126B72" w:rsidRPr="00715C3E">
        <w:rPr>
          <w:rFonts w:ascii="Calibri" w:hAnsi="Calibri" w:cs="Calibri"/>
          <w:b/>
          <w:bCs/>
          <w:iCs/>
          <w:sz w:val="22"/>
        </w:rPr>
        <w:t>Deduction</w:t>
      </w:r>
      <w:r w:rsidRPr="00715C3E">
        <w:rPr>
          <w:rFonts w:ascii="Calibri" w:hAnsi="Calibri" w:cs="Calibri"/>
          <w:iCs/>
          <w:sz w:val="22"/>
        </w:rPr>
        <w:t xml:space="preserve"> from the dropdown menu.</w:t>
      </w:r>
    </w:p>
    <w:p w14:paraId="1159BD04" w14:textId="77777777"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iCs/>
          <w:sz w:val="22"/>
        </w:rPr>
        <w:t xml:space="preserve">Click </w:t>
      </w:r>
      <w:r w:rsidRPr="00715C3E">
        <w:rPr>
          <w:rFonts w:ascii="Calibri" w:hAnsi="Calibri" w:cs="Calibri"/>
          <w:b/>
          <w:bCs/>
          <w:iCs/>
          <w:sz w:val="22"/>
        </w:rPr>
        <w:t>Add</w:t>
      </w:r>
      <w:r w:rsidRPr="00715C3E">
        <w:rPr>
          <w:rFonts w:ascii="Calibri" w:hAnsi="Calibri" w:cs="Calibri"/>
          <w:iCs/>
          <w:sz w:val="22"/>
        </w:rPr>
        <w:t>.</w:t>
      </w:r>
    </w:p>
    <w:p w14:paraId="3AD3D101" w14:textId="77777777" w:rsidR="009E4F1B" w:rsidRDefault="00904259" w:rsidP="009E4F1B">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2E905813" wp14:editId="3AE1F09A">
            <wp:extent cx="2065573" cy="1502797"/>
            <wp:effectExtent l="19050" t="19050" r="11430" b="21590"/>
            <wp:docPr id="20" name="Picture 20" descr="Enter POTT - By Batch sample of Step 1 e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nter POTT - By Batch sample of Step 1 entries"/>
                    <pic:cNvPicPr/>
                  </pic:nvPicPr>
                  <pic:blipFill>
                    <a:blip r:embed="rId23">
                      <a:extLst>
                        <a:ext uri="{28A0092B-C50C-407E-A947-70E740481C1C}">
                          <a14:useLocalDpi xmlns:a14="http://schemas.microsoft.com/office/drawing/2010/main" val="0"/>
                        </a:ext>
                      </a:extLst>
                    </a:blip>
                    <a:stretch>
                      <a:fillRect/>
                    </a:stretch>
                  </pic:blipFill>
                  <pic:spPr>
                    <a:xfrm>
                      <a:off x="0" y="0"/>
                      <a:ext cx="2065573" cy="1502797"/>
                    </a:xfrm>
                    <a:prstGeom prst="rect">
                      <a:avLst/>
                    </a:prstGeom>
                    <a:ln>
                      <a:solidFill>
                        <a:schemeClr val="tx1"/>
                      </a:solidFill>
                    </a:ln>
                  </pic:spPr>
                </pic:pic>
              </a:graphicData>
            </a:graphic>
          </wp:inline>
        </w:drawing>
      </w:r>
    </w:p>
    <w:p w14:paraId="4B11FFB8" w14:textId="07E6FF12" w:rsidR="00E445AF" w:rsidRPr="00511BCC" w:rsidRDefault="00E445AF" w:rsidP="00511BCC">
      <w:pPr>
        <w:pStyle w:val="ListParagraph"/>
        <w:numPr>
          <w:ilvl w:val="0"/>
          <w:numId w:val="16"/>
        </w:numPr>
        <w:tabs>
          <w:tab w:val="left" w:pos="1670"/>
        </w:tabs>
        <w:spacing w:after="160" w:line="259" w:lineRule="auto"/>
        <w:contextualSpacing w:val="0"/>
        <w:rPr>
          <w:rFonts w:ascii="Calibri" w:hAnsi="Calibri" w:cs="Calibri"/>
          <w:sz w:val="22"/>
        </w:rPr>
      </w:pPr>
      <w:r w:rsidRPr="00511BCC">
        <w:rPr>
          <w:rFonts w:ascii="Calibri" w:hAnsi="Calibri" w:cs="Calibri"/>
          <w:sz w:val="22"/>
        </w:rPr>
        <w:t>Enter or update the fields below:</w:t>
      </w:r>
    </w:p>
    <w:p w14:paraId="0C8C14EE" w14:textId="7855A111"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proofErr w:type="spellStart"/>
      <w:r w:rsidRPr="00715C3E">
        <w:rPr>
          <w:rFonts w:ascii="Calibri" w:hAnsi="Calibri" w:cs="Calibri"/>
          <w:sz w:val="22"/>
        </w:rPr>
        <w:t>Empl</w:t>
      </w:r>
      <w:proofErr w:type="spellEnd"/>
      <w:r w:rsidRPr="00715C3E">
        <w:rPr>
          <w:rFonts w:ascii="Calibri" w:hAnsi="Calibri" w:cs="Calibri"/>
          <w:sz w:val="22"/>
        </w:rPr>
        <w:t xml:space="preserve"> ID: Employee ID</w:t>
      </w:r>
      <w:r w:rsidR="00A57C5E" w:rsidRPr="00715C3E">
        <w:rPr>
          <w:rFonts w:ascii="Calibri" w:hAnsi="Calibri" w:cs="Calibri"/>
          <w:sz w:val="22"/>
        </w:rPr>
        <w:t>.</w:t>
      </w:r>
    </w:p>
    <w:p w14:paraId="1AE04FE2" w14:textId="08110915" w:rsidR="00375430" w:rsidRPr="00715C3E" w:rsidRDefault="00E445AF" w:rsidP="00511BCC">
      <w:pPr>
        <w:pStyle w:val="ListParagraph"/>
        <w:numPr>
          <w:ilvl w:val="1"/>
          <w:numId w:val="16"/>
        </w:numPr>
        <w:tabs>
          <w:tab w:val="left" w:pos="1670"/>
        </w:tabs>
        <w:spacing w:after="160" w:line="259" w:lineRule="auto"/>
        <w:rPr>
          <w:rFonts w:ascii="Calibri" w:hAnsi="Calibri" w:cs="Calibri"/>
          <w:sz w:val="22"/>
        </w:rPr>
      </w:pPr>
      <w:proofErr w:type="spellStart"/>
      <w:r w:rsidRPr="00715C3E">
        <w:rPr>
          <w:rFonts w:ascii="Calibri" w:hAnsi="Calibri" w:cs="Calibri"/>
          <w:sz w:val="22"/>
        </w:rPr>
        <w:t>Empl</w:t>
      </w:r>
      <w:proofErr w:type="spellEnd"/>
      <w:r w:rsidRPr="00715C3E">
        <w:rPr>
          <w:rFonts w:ascii="Calibri" w:hAnsi="Calibri" w:cs="Calibri"/>
          <w:sz w:val="22"/>
        </w:rPr>
        <w:t xml:space="preserve"> Rec: Employee Record (</w:t>
      </w:r>
      <w:r w:rsidR="00375430" w:rsidRPr="00715C3E">
        <w:rPr>
          <w:rFonts w:ascii="Calibri" w:hAnsi="Calibri" w:cs="Calibri"/>
          <w:sz w:val="22"/>
        </w:rPr>
        <w:t>use applicable record)</w:t>
      </w:r>
      <w:r w:rsidR="00A57C5E" w:rsidRPr="00715C3E">
        <w:rPr>
          <w:rFonts w:ascii="Calibri" w:hAnsi="Calibri" w:cs="Calibri"/>
          <w:sz w:val="22"/>
        </w:rPr>
        <w:t>.</w:t>
      </w:r>
    </w:p>
    <w:p w14:paraId="5D33049F" w14:textId="10962081" w:rsidR="00E445AF" w:rsidRPr="00715C3E" w:rsidRDefault="00B122DC"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 xml:space="preserve">Plan Type: </w:t>
      </w:r>
      <w:r w:rsidR="00053A14" w:rsidRPr="00715C3E">
        <w:rPr>
          <w:rFonts w:ascii="Calibri" w:hAnsi="Calibri" w:cs="Calibri"/>
          <w:sz w:val="22"/>
        </w:rPr>
        <w:t>Plan type associated with benefit or general deduction</w:t>
      </w:r>
      <w:r w:rsidR="00A57C5E" w:rsidRPr="00715C3E">
        <w:rPr>
          <w:rFonts w:ascii="Calibri" w:hAnsi="Calibri" w:cs="Calibri"/>
          <w:sz w:val="22"/>
        </w:rPr>
        <w:t>.</w:t>
      </w:r>
    </w:p>
    <w:p w14:paraId="0945304A" w14:textId="6A69BF57" w:rsidR="00E445AF" w:rsidRPr="00715C3E" w:rsidRDefault="00B122DC"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Benefit Plan</w:t>
      </w:r>
      <w:r w:rsidR="00E445AF" w:rsidRPr="00715C3E">
        <w:rPr>
          <w:rFonts w:ascii="Calibri" w:hAnsi="Calibri" w:cs="Calibri"/>
          <w:sz w:val="22"/>
        </w:rPr>
        <w:t xml:space="preserve">: </w:t>
      </w:r>
      <w:r w:rsidR="00053A14" w:rsidRPr="00715C3E">
        <w:rPr>
          <w:rFonts w:ascii="Calibri" w:hAnsi="Calibri" w:cs="Calibri"/>
          <w:sz w:val="22"/>
        </w:rPr>
        <w:t xml:space="preserve">Benefit Plan associated with Plan Type (blank for Plan Type </w:t>
      </w:r>
      <w:r w:rsidR="00053A14" w:rsidRPr="00715C3E">
        <w:rPr>
          <w:rFonts w:ascii="Calibri" w:hAnsi="Calibri" w:cs="Calibri"/>
          <w:b/>
          <w:bCs/>
          <w:sz w:val="22"/>
        </w:rPr>
        <w:t>00</w:t>
      </w:r>
      <w:r w:rsidR="00053A14" w:rsidRPr="00715C3E">
        <w:rPr>
          <w:rFonts w:ascii="Calibri" w:hAnsi="Calibri" w:cs="Calibri"/>
          <w:sz w:val="22"/>
        </w:rPr>
        <w:t>)</w:t>
      </w:r>
      <w:r w:rsidR="00A57C5E" w:rsidRPr="00715C3E">
        <w:rPr>
          <w:rFonts w:ascii="Calibri" w:hAnsi="Calibri" w:cs="Calibri"/>
          <w:sz w:val="22"/>
        </w:rPr>
        <w:t>.</w:t>
      </w:r>
    </w:p>
    <w:p w14:paraId="388B6BE1" w14:textId="75DE5B92" w:rsidR="00B122DC" w:rsidRPr="00715C3E" w:rsidRDefault="00B122DC"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Ded Code:</w:t>
      </w:r>
      <w:r w:rsidR="00053A14" w:rsidRPr="00715C3E">
        <w:rPr>
          <w:rFonts w:ascii="Calibri" w:hAnsi="Calibri" w:cs="Calibri"/>
          <w:sz w:val="22"/>
        </w:rPr>
        <w:t xml:space="preserve"> Deduction Code tied to paycheck deduction</w:t>
      </w:r>
      <w:r w:rsidR="00A57C5E" w:rsidRPr="00715C3E">
        <w:rPr>
          <w:rFonts w:ascii="Calibri" w:hAnsi="Calibri" w:cs="Calibri"/>
          <w:sz w:val="22"/>
        </w:rPr>
        <w:t>.</w:t>
      </w:r>
    </w:p>
    <w:p w14:paraId="1711D84B" w14:textId="6E6BF09D" w:rsidR="00B122DC" w:rsidRPr="00715C3E" w:rsidRDefault="00B122DC"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Ded Class:</w:t>
      </w:r>
      <w:r w:rsidR="00053A14" w:rsidRPr="00715C3E">
        <w:rPr>
          <w:rFonts w:ascii="Calibri" w:hAnsi="Calibri" w:cs="Calibri"/>
          <w:sz w:val="22"/>
        </w:rPr>
        <w:t xml:space="preserve"> Deduction type </w:t>
      </w:r>
      <w:r w:rsidR="000A0BD5" w:rsidRPr="00715C3E">
        <w:rPr>
          <w:rFonts w:ascii="Calibri" w:hAnsi="Calibri" w:cs="Calibri"/>
          <w:sz w:val="22"/>
        </w:rPr>
        <w:t>for tax purposes</w:t>
      </w:r>
      <w:r w:rsidR="00A57C5E" w:rsidRPr="00715C3E">
        <w:rPr>
          <w:rFonts w:ascii="Calibri" w:hAnsi="Calibri" w:cs="Calibri"/>
          <w:sz w:val="22"/>
        </w:rPr>
        <w:t>.</w:t>
      </w:r>
    </w:p>
    <w:p w14:paraId="2BE5B2B2" w14:textId="6DED6079" w:rsidR="000A0BD5" w:rsidRPr="00715C3E" w:rsidRDefault="000A0BD5" w:rsidP="00511BCC">
      <w:pPr>
        <w:pStyle w:val="ListParagraph"/>
        <w:numPr>
          <w:ilvl w:val="2"/>
          <w:numId w:val="16"/>
        </w:numPr>
        <w:tabs>
          <w:tab w:val="left" w:pos="1670"/>
        </w:tabs>
        <w:spacing w:after="160" w:line="259" w:lineRule="auto"/>
        <w:rPr>
          <w:rFonts w:ascii="Calibri" w:hAnsi="Calibri" w:cs="Calibri"/>
          <w:sz w:val="22"/>
        </w:rPr>
      </w:pPr>
      <w:r w:rsidRPr="00715C3E">
        <w:rPr>
          <w:rFonts w:ascii="Calibri" w:hAnsi="Calibri" w:cs="Calibri"/>
          <w:sz w:val="22"/>
        </w:rPr>
        <w:t>After-</w:t>
      </w:r>
      <w:r w:rsidR="00621127" w:rsidRPr="00715C3E">
        <w:rPr>
          <w:rFonts w:ascii="Calibri" w:hAnsi="Calibri" w:cs="Calibri"/>
          <w:sz w:val="22"/>
        </w:rPr>
        <w:t>T</w:t>
      </w:r>
      <w:r w:rsidRPr="00715C3E">
        <w:rPr>
          <w:rFonts w:ascii="Calibri" w:hAnsi="Calibri" w:cs="Calibri"/>
          <w:sz w:val="22"/>
        </w:rPr>
        <w:t>ax: Post-tax employee deduction</w:t>
      </w:r>
    </w:p>
    <w:p w14:paraId="413D190D" w14:textId="5A00F13F" w:rsidR="000A0BD5" w:rsidRPr="00715C3E" w:rsidRDefault="000A0BD5" w:rsidP="00511BCC">
      <w:pPr>
        <w:pStyle w:val="ListParagraph"/>
        <w:numPr>
          <w:ilvl w:val="2"/>
          <w:numId w:val="16"/>
        </w:numPr>
        <w:tabs>
          <w:tab w:val="left" w:pos="1670"/>
        </w:tabs>
        <w:spacing w:after="160" w:line="259" w:lineRule="auto"/>
        <w:rPr>
          <w:rFonts w:ascii="Calibri" w:hAnsi="Calibri" w:cs="Calibri"/>
          <w:sz w:val="22"/>
        </w:rPr>
      </w:pPr>
      <w:r w:rsidRPr="00715C3E">
        <w:rPr>
          <w:rFonts w:ascii="Calibri" w:hAnsi="Calibri" w:cs="Calibri"/>
          <w:sz w:val="22"/>
        </w:rPr>
        <w:t>Before</w:t>
      </w:r>
      <w:r w:rsidR="00621127" w:rsidRPr="00715C3E">
        <w:rPr>
          <w:rFonts w:ascii="Calibri" w:hAnsi="Calibri" w:cs="Calibri"/>
          <w:sz w:val="22"/>
        </w:rPr>
        <w:t>-T</w:t>
      </w:r>
      <w:r w:rsidRPr="00715C3E">
        <w:rPr>
          <w:rFonts w:ascii="Calibri" w:hAnsi="Calibri" w:cs="Calibri"/>
          <w:sz w:val="22"/>
        </w:rPr>
        <w:t>ax: Pre-tax employee deduction</w:t>
      </w:r>
    </w:p>
    <w:p w14:paraId="59E20941" w14:textId="5F87F272" w:rsidR="000A0BD5" w:rsidRPr="00715C3E" w:rsidRDefault="000A0BD5" w:rsidP="00511BCC">
      <w:pPr>
        <w:pStyle w:val="ListParagraph"/>
        <w:numPr>
          <w:ilvl w:val="2"/>
          <w:numId w:val="16"/>
        </w:numPr>
        <w:tabs>
          <w:tab w:val="left" w:pos="1670"/>
        </w:tabs>
        <w:spacing w:after="160" w:line="259" w:lineRule="auto"/>
        <w:rPr>
          <w:rFonts w:ascii="Calibri" w:hAnsi="Calibri" w:cs="Calibri"/>
          <w:sz w:val="22"/>
        </w:rPr>
      </w:pPr>
      <w:r w:rsidRPr="00715C3E">
        <w:rPr>
          <w:rFonts w:ascii="Calibri" w:hAnsi="Calibri" w:cs="Calibri"/>
          <w:sz w:val="22"/>
        </w:rPr>
        <w:t>Nontaxable: Non-taxed employer deduction</w:t>
      </w:r>
    </w:p>
    <w:p w14:paraId="7D6CF858" w14:textId="3EB04FEA" w:rsidR="000A0BD5" w:rsidRPr="00715C3E" w:rsidRDefault="000A0BD5" w:rsidP="00511BCC">
      <w:pPr>
        <w:pStyle w:val="ListParagraph"/>
        <w:numPr>
          <w:ilvl w:val="2"/>
          <w:numId w:val="16"/>
        </w:numPr>
        <w:tabs>
          <w:tab w:val="left" w:pos="1670"/>
        </w:tabs>
        <w:spacing w:after="160" w:line="259" w:lineRule="auto"/>
        <w:rPr>
          <w:rFonts w:ascii="Calibri" w:hAnsi="Calibri" w:cs="Calibri"/>
          <w:sz w:val="22"/>
        </w:rPr>
      </w:pPr>
      <w:r w:rsidRPr="00715C3E">
        <w:rPr>
          <w:rFonts w:ascii="Calibri" w:hAnsi="Calibri" w:cs="Calibri"/>
          <w:sz w:val="22"/>
        </w:rPr>
        <w:t>Taxable: Taxable employee deduction</w:t>
      </w:r>
    </w:p>
    <w:p w14:paraId="0CF68E91" w14:textId="785BBF51" w:rsidR="000A0BD5" w:rsidRPr="00715C3E" w:rsidRDefault="000A0BD5" w:rsidP="00511BCC">
      <w:pPr>
        <w:pStyle w:val="ListParagraph"/>
        <w:numPr>
          <w:ilvl w:val="2"/>
          <w:numId w:val="16"/>
        </w:numPr>
        <w:tabs>
          <w:tab w:val="left" w:pos="1670"/>
        </w:tabs>
        <w:spacing w:after="160" w:line="259" w:lineRule="auto"/>
        <w:rPr>
          <w:rFonts w:ascii="Calibri" w:hAnsi="Calibri" w:cs="Calibri"/>
          <w:sz w:val="22"/>
        </w:rPr>
      </w:pPr>
      <w:proofErr w:type="spellStart"/>
      <w:r w:rsidRPr="00715C3E">
        <w:rPr>
          <w:rFonts w:ascii="Calibri" w:hAnsi="Calibri" w:cs="Calibri"/>
          <w:sz w:val="22"/>
        </w:rPr>
        <w:t>P</w:t>
      </w:r>
      <w:r w:rsidR="00621127" w:rsidRPr="00715C3E">
        <w:rPr>
          <w:rFonts w:ascii="Calibri" w:hAnsi="Calibri" w:cs="Calibri"/>
          <w:sz w:val="22"/>
        </w:rPr>
        <w:t>T</w:t>
      </w:r>
      <w:r w:rsidRPr="00715C3E">
        <w:rPr>
          <w:rFonts w:ascii="Calibri" w:hAnsi="Calibri" w:cs="Calibri"/>
          <w:sz w:val="22"/>
        </w:rPr>
        <w:t>ax</w:t>
      </w:r>
      <w:proofErr w:type="spellEnd"/>
      <w:r w:rsidRPr="00715C3E">
        <w:rPr>
          <w:rFonts w:ascii="Calibri" w:hAnsi="Calibri" w:cs="Calibri"/>
          <w:sz w:val="22"/>
        </w:rPr>
        <w:t xml:space="preserve"> </w:t>
      </w:r>
      <w:r w:rsidR="00621127" w:rsidRPr="00715C3E">
        <w:rPr>
          <w:rFonts w:ascii="Calibri" w:hAnsi="Calibri" w:cs="Calibri"/>
          <w:sz w:val="22"/>
        </w:rPr>
        <w:t>Ben</w:t>
      </w:r>
      <w:r w:rsidRPr="00715C3E">
        <w:rPr>
          <w:rFonts w:ascii="Calibri" w:hAnsi="Calibri" w:cs="Calibri"/>
          <w:sz w:val="22"/>
        </w:rPr>
        <w:t xml:space="preserve">: </w:t>
      </w:r>
      <w:r w:rsidR="0092674C" w:rsidRPr="00715C3E">
        <w:rPr>
          <w:rFonts w:ascii="Calibri" w:hAnsi="Calibri" w:cs="Calibri"/>
          <w:sz w:val="22"/>
        </w:rPr>
        <w:t>Employer share for retirement deduction</w:t>
      </w:r>
    </w:p>
    <w:p w14:paraId="25296DF2" w14:textId="3DFAAB8D" w:rsidR="00B122DC" w:rsidRPr="00715C3E" w:rsidRDefault="00B122DC"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Ded Calc:</w:t>
      </w:r>
      <w:r w:rsidR="000A0BD5" w:rsidRPr="00715C3E">
        <w:rPr>
          <w:rFonts w:ascii="Calibri" w:hAnsi="Calibri" w:cs="Calibri"/>
          <w:sz w:val="22"/>
        </w:rPr>
        <w:t xml:space="preserve"> Always use </w:t>
      </w:r>
      <w:r w:rsidR="000A0BD5" w:rsidRPr="00715C3E">
        <w:rPr>
          <w:rFonts w:ascii="Calibri" w:hAnsi="Calibri" w:cs="Calibri"/>
          <w:b/>
          <w:bCs/>
          <w:sz w:val="22"/>
        </w:rPr>
        <w:t>Amount</w:t>
      </w:r>
      <w:r w:rsidR="00A57C5E" w:rsidRPr="00715C3E">
        <w:rPr>
          <w:rFonts w:ascii="Calibri" w:hAnsi="Calibri" w:cs="Calibri"/>
          <w:b/>
          <w:bCs/>
          <w:sz w:val="22"/>
        </w:rPr>
        <w:t>.</w:t>
      </w:r>
    </w:p>
    <w:p w14:paraId="3E5A4945" w14:textId="54940515"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 xml:space="preserve">Amount: Flat amount </w:t>
      </w:r>
      <w:r w:rsidR="005D21E8" w:rsidRPr="00715C3E">
        <w:rPr>
          <w:rFonts w:ascii="Calibri" w:hAnsi="Calibri" w:cs="Calibri"/>
          <w:sz w:val="22"/>
        </w:rPr>
        <w:t>of the deduction or refund</w:t>
      </w:r>
      <w:r w:rsidRPr="00715C3E">
        <w:rPr>
          <w:rFonts w:ascii="Calibri" w:hAnsi="Calibri" w:cs="Calibri"/>
          <w:sz w:val="22"/>
        </w:rPr>
        <w:t xml:space="preserve"> (</w:t>
      </w:r>
      <w:r w:rsidR="005D21E8" w:rsidRPr="00715C3E">
        <w:rPr>
          <w:rFonts w:ascii="Calibri" w:hAnsi="Calibri" w:cs="Calibri"/>
          <w:sz w:val="22"/>
        </w:rPr>
        <w:t>always positive</w:t>
      </w:r>
      <w:r w:rsidRPr="00715C3E">
        <w:rPr>
          <w:rFonts w:ascii="Calibri" w:hAnsi="Calibri" w:cs="Calibri"/>
          <w:sz w:val="22"/>
        </w:rPr>
        <w:t>)</w:t>
      </w:r>
      <w:r w:rsidR="00A57C5E" w:rsidRPr="00715C3E">
        <w:rPr>
          <w:rFonts w:ascii="Calibri" w:hAnsi="Calibri" w:cs="Calibri"/>
          <w:sz w:val="22"/>
        </w:rPr>
        <w:t>.</w:t>
      </w:r>
    </w:p>
    <w:p w14:paraId="28B9B35C" w14:textId="4D93CDB2"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 xml:space="preserve">One Time Cd: </w:t>
      </w:r>
      <w:r w:rsidR="00053A14" w:rsidRPr="00715C3E">
        <w:rPr>
          <w:rFonts w:ascii="Calibri" w:hAnsi="Calibri" w:cs="Calibri"/>
          <w:sz w:val="22"/>
        </w:rPr>
        <w:t>Type</w:t>
      </w:r>
      <w:r w:rsidR="00B122DC" w:rsidRPr="00715C3E">
        <w:rPr>
          <w:rFonts w:ascii="Calibri" w:hAnsi="Calibri" w:cs="Calibri"/>
          <w:sz w:val="22"/>
        </w:rPr>
        <w:t xml:space="preserve"> of transaction based on desired results</w:t>
      </w:r>
      <w:r w:rsidR="00A57C5E" w:rsidRPr="00715C3E">
        <w:rPr>
          <w:rFonts w:ascii="Calibri" w:hAnsi="Calibri" w:cs="Calibri"/>
          <w:sz w:val="22"/>
        </w:rPr>
        <w:t>.</w:t>
      </w:r>
    </w:p>
    <w:p w14:paraId="0807C733" w14:textId="32682534" w:rsidR="00B122DC" w:rsidRPr="00715C3E" w:rsidRDefault="00B122DC" w:rsidP="00511BCC">
      <w:pPr>
        <w:pStyle w:val="ListParagraph"/>
        <w:numPr>
          <w:ilvl w:val="2"/>
          <w:numId w:val="16"/>
        </w:numPr>
        <w:tabs>
          <w:tab w:val="left" w:pos="1670"/>
        </w:tabs>
        <w:spacing w:after="160" w:line="259" w:lineRule="auto"/>
        <w:rPr>
          <w:rFonts w:ascii="Calibri" w:hAnsi="Calibri" w:cs="Calibri"/>
          <w:sz w:val="22"/>
        </w:rPr>
      </w:pPr>
      <w:r w:rsidRPr="00715C3E">
        <w:rPr>
          <w:rFonts w:ascii="Calibri" w:hAnsi="Calibri" w:cs="Calibri"/>
          <w:sz w:val="22"/>
        </w:rPr>
        <w:t>Addition: Adds to current deduction amount or creates this amount if none exists</w:t>
      </w:r>
    </w:p>
    <w:p w14:paraId="27CF8371" w14:textId="2A30C383" w:rsidR="00B122DC" w:rsidRPr="00715C3E" w:rsidRDefault="00B122DC" w:rsidP="00511BCC">
      <w:pPr>
        <w:pStyle w:val="ListParagraph"/>
        <w:numPr>
          <w:ilvl w:val="2"/>
          <w:numId w:val="16"/>
        </w:numPr>
        <w:tabs>
          <w:tab w:val="left" w:pos="1670"/>
        </w:tabs>
        <w:spacing w:after="160" w:line="259" w:lineRule="auto"/>
        <w:rPr>
          <w:rFonts w:ascii="Calibri" w:hAnsi="Calibri" w:cs="Calibri"/>
          <w:sz w:val="22"/>
        </w:rPr>
      </w:pPr>
      <w:r w:rsidRPr="00715C3E">
        <w:rPr>
          <w:rFonts w:ascii="Calibri" w:hAnsi="Calibri" w:cs="Calibri"/>
          <w:sz w:val="22"/>
        </w:rPr>
        <w:t xml:space="preserve">Refund: Refunds deduction amount </w:t>
      </w:r>
    </w:p>
    <w:p w14:paraId="2BC9325C" w14:textId="4A763575" w:rsidR="00B122DC" w:rsidRPr="00715C3E" w:rsidRDefault="00B122DC" w:rsidP="00511BCC">
      <w:pPr>
        <w:pStyle w:val="ListParagraph"/>
        <w:numPr>
          <w:ilvl w:val="2"/>
          <w:numId w:val="16"/>
        </w:numPr>
        <w:tabs>
          <w:tab w:val="left" w:pos="1670"/>
        </w:tabs>
        <w:spacing w:after="160" w:line="259" w:lineRule="auto"/>
        <w:rPr>
          <w:rFonts w:ascii="Calibri" w:hAnsi="Calibri" w:cs="Calibri"/>
          <w:sz w:val="22"/>
        </w:rPr>
      </w:pPr>
      <w:r w:rsidRPr="00715C3E">
        <w:rPr>
          <w:rFonts w:ascii="Calibri" w:hAnsi="Calibri" w:cs="Calibri"/>
          <w:sz w:val="22"/>
        </w:rPr>
        <w:t>Override: Replaces existing deduction amount</w:t>
      </w:r>
    </w:p>
    <w:p w14:paraId="77229B59" w14:textId="3A47020D" w:rsidR="00E445AF" w:rsidRPr="00715C3E" w:rsidRDefault="00E445AF" w:rsidP="00511BCC">
      <w:pPr>
        <w:pStyle w:val="ListParagraph"/>
        <w:numPr>
          <w:ilvl w:val="1"/>
          <w:numId w:val="16"/>
        </w:numPr>
        <w:tabs>
          <w:tab w:val="left" w:pos="1670"/>
        </w:tabs>
        <w:spacing w:after="160" w:line="259" w:lineRule="auto"/>
        <w:rPr>
          <w:rFonts w:ascii="Calibri" w:hAnsi="Calibri" w:cs="Calibri"/>
          <w:sz w:val="22"/>
        </w:rPr>
      </w:pPr>
      <w:proofErr w:type="spellStart"/>
      <w:proofErr w:type="gramStart"/>
      <w:r w:rsidRPr="00715C3E">
        <w:rPr>
          <w:rFonts w:ascii="Calibri" w:hAnsi="Calibri" w:cs="Calibri"/>
          <w:sz w:val="22"/>
        </w:rPr>
        <w:t>Sepchk</w:t>
      </w:r>
      <w:proofErr w:type="spellEnd"/>
      <w:r w:rsidRPr="00715C3E">
        <w:rPr>
          <w:rFonts w:ascii="Calibri" w:hAnsi="Calibri" w:cs="Calibri"/>
          <w:sz w:val="22"/>
        </w:rPr>
        <w:t>#:</w:t>
      </w:r>
      <w:proofErr w:type="gramEnd"/>
      <w:r w:rsidRPr="00715C3E">
        <w:rPr>
          <w:rFonts w:ascii="Calibri" w:hAnsi="Calibri" w:cs="Calibri"/>
          <w:sz w:val="22"/>
        </w:rPr>
        <w:t xml:space="preserve"> Should be</w:t>
      </w:r>
      <w:r w:rsidRPr="00715C3E">
        <w:rPr>
          <w:rFonts w:ascii="Calibri" w:hAnsi="Calibri" w:cs="Calibri"/>
          <w:b/>
          <w:bCs/>
          <w:sz w:val="22"/>
        </w:rPr>
        <w:t xml:space="preserve"> 0 </w:t>
      </w:r>
      <w:r w:rsidRPr="00715C3E">
        <w:rPr>
          <w:rFonts w:ascii="Calibri" w:hAnsi="Calibri" w:cs="Calibri"/>
          <w:sz w:val="22"/>
        </w:rPr>
        <w:t xml:space="preserve">unless earnings need to be on a separate check by using </w:t>
      </w:r>
      <w:r w:rsidRPr="00715C3E">
        <w:rPr>
          <w:rFonts w:ascii="Calibri" w:hAnsi="Calibri" w:cs="Calibri"/>
          <w:b/>
          <w:bCs/>
          <w:sz w:val="22"/>
        </w:rPr>
        <w:t>1</w:t>
      </w:r>
      <w:r w:rsidR="00A57C5E" w:rsidRPr="00715C3E">
        <w:rPr>
          <w:rFonts w:ascii="Calibri" w:hAnsi="Calibri" w:cs="Calibri"/>
          <w:b/>
          <w:bCs/>
          <w:sz w:val="22"/>
        </w:rPr>
        <w:t>.</w:t>
      </w:r>
    </w:p>
    <w:p w14:paraId="05AE97C0" w14:textId="51268523" w:rsidR="00E445AF" w:rsidRPr="00715C3E" w:rsidRDefault="00E445AF" w:rsidP="00511BCC">
      <w:pPr>
        <w:pStyle w:val="ListParagraph"/>
        <w:numPr>
          <w:ilvl w:val="1"/>
          <w:numId w:val="16"/>
        </w:numPr>
        <w:tabs>
          <w:tab w:val="left" w:pos="1670"/>
        </w:tabs>
        <w:spacing w:after="160" w:line="259" w:lineRule="auto"/>
        <w:contextualSpacing w:val="0"/>
        <w:rPr>
          <w:rFonts w:ascii="Calibri" w:hAnsi="Calibri" w:cs="Calibri"/>
          <w:sz w:val="22"/>
        </w:rPr>
      </w:pPr>
      <w:r w:rsidRPr="00715C3E">
        <w:rPr>
          <w:rFonts w:ascii="Calibri" w:hAnsi="Calibri" w:cs="Calibri"/>
          <w:sz w:val="22"/>
        </w:rPr>
        <w:t>Comments: Notes to clarify the reason for POTT</w:t>
      </w:r>
      <w:r w:rsidR="00A57C5E" w:rsidRPr="00715C3E">
        <w:rPr>
          <w:rFonts w:ascii="Calibri" w:hAnsi="Calibri" w:cs="Calibri"/>
          <w:sz w:val="22"/>
        </w:rPr>
        <w:t>.</w:t>
      </w:r>
    </w:p>
    <w:p w14:paraId="16006251" w14:textId="6B05DE37" w:rsidR="00E445AF" w:rsidRPr="00715C3E" w:rsidRDefault="00E445AF" w:rsidP="00715C3E">
      <w:pPr>
        <w:pStyle w:val="ListParagraph"/>
        <w:numPr>
          <w:ilvl w:val="0"/>
          <w:numId w:val="16"/>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Click the </w:t>
      </w:r>
      <w:r w:rsidRPr="00715C3E">
        <w:rPr>
          <w:rFonts w:ascii="Calibri" w:hAnsi="Calibri" w:cs="Calibri"/>
          <w:b/>
          <w:bCs/>
          <w:sz w:val="22"/>
        </w:rPr>
        <w:t>Plus</w:t>
      </w:r>
      <w:r w:rsidRPr="00715C3E">
        <w:rPr>
          <w:rFonts w:ascii="Calibri" w:hAnsi="Calibri" w:cs="Calibri"/>
          <w:sz w:val="22"/>
        </w:rPr>
        <w:t xml:space="preserve"> box to add a row(s) if needed and repeat Step 2.</w:t>
      </w:r>
    </w:p>
    <w:p w14:paraId="4F4143DB" w14:textId="08425DF1" w:rsidR="00E445AF" w:rsidRPr="00715C3E" w:rsidRDefault="000C05BA"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1AF5AD1E" wp14:editId="7B167652">
            <wp:extent cx="5941324" cy="717929"/>
            <wp:effectExtent l="19050" t="19050" r="21590" b="25400"/>
            <wp:docPr id="21" name="Picture 21" descr="Sample of row of POTT entry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ample of row of POTT entry completed"/>
                    <pic:cNvPicPr/>
                  </pic:nvPicPr>
                  <pic:blipFill>
                    <a:blip r:embed="rId24"/>
                    <a:stretch>
                      <a:fillRect/>
                    </a:stretch>
                  </pic:blipFill>
                  <pic:spPr>
                    <a:xfrm>
                      <a:off x="0" y="0"/>
                      <a:ext cx="5975479" cy="722056"/>
                    </a:xfrm>
                    <a:prstGeom prst="rect">
                      <a:avLst/>
                    </a:prstGeom>
                    <a:ln>
                      <a:solidFill>
                        <a:schemeClr val="tx1"/>
                      </a:solidFill>
                    </a:ln>
                  </pic:spPr>
                </pic:pic>
              </a:graphicData>
            </a:graphic>
          </wp:inline>
        </w:drawing>
      </w:r>
    </w:p>
    <w:p w14:paraId="15D516DB" w14:textId="05E17650" w:rsidR="00E445AF" w:rsidRPr="00715C3E" w:rsidRDefault="00E445AF" w:rsidP="00715C3E">
      <w:pPr>
        <w:pStyle w:val="ListParagraph"/>
        <w:numPr>
          <w:ilvl w:val="0"/>
          <w:numId w:val="16"/>
        </w:numPr>
        <w:tabs>
          <w:tab w:val="left" w:pos="1670"/>
        </w:tabs>
        <w:spacing w:after="160" w:line="259" w:lineRule="auto"/>
        <w:contextualSpacing w:val="0"/>
        <w:rPr>
          <w:rFonts w:ascii="Calibri" w:hAnsi="Calibri" w:cs="Calibri"/>
          <w:sz w:val="22"/>
        </w:rPr>
      </w:pPr>
      <w:r w:rsidRPr="00715C3E">
        <w:rPr>
          <w:rFonts w:ascii="Calibri" w:hAnsi="Calibri" w:cs="Calibri"/>
          <w:sz w:val="22"/>
        </w:rPr>
        <w:t>Click on Attach or View Supporting Documents to add supporting documentation</w:t>
      </w:r>
      <w:r w:rsidR="007C2630" w:rsidRPr="00715C3E">
        <w:rPr>
          <w:rFonts w:ascii="Calibri" w:hAnsi="Calibri" w:cs="Calibri"/>
          <w:sz w:val="22"/>
        </w:rPr>
        <w:t>(s)</w:t>
      </w:r>
      <w:r w:rsidRPr="00715C3E">
        <w:rPr>
          <w:rFonts w:ascii="Calibri" w:hAnsi="Calibri" w:cs="Calibri"/>
          <w:sz w:val="22"/>
        </w:rPr>
        <w:t>.</w:t>
      </w:r>
    </w:p>
    <w:p w14:paraId="1E09A91D" w14:textId="77777777" w:rsidR="00E445AF" w:rsidRPr="00715C3E" w:rsidRDefault="00E445AF" w:rsidP="00715C3E">
      <w:pPr>
        <w:pStyle w:val="ListParagraph"/>
        <w:numPr>
          <w:ilvl w:val="1"/>
          <w:numId w:val="16"/>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Click </w:t>
      </w:r>
      <w:r w:rsidRPr="00715C3E">
        <w:rPr>
          <w:rFonts w:ascii="Calibri" w:hAnsi="Calibri" w:cs="Calibri"/>
          <w:b/>
          <w:bCs/>
          <w:sz w:val="22"/>
        </w:rPr>
        <w:t>Add</w:t>
      </w:r>
      <w:r w:rsidRPr="00715C3E">
        <w:rPr>
          <w:rFonts w:ascii="Calibri" w:hAnsi="Calibri" w:cs="Calibri"/>
          <w:sz w:val="22"/>
        </w:rPr>
        <w:t>.</w:t>
      </w:r>
    </w:p>
    <w:p w14:paraId="4DC1F472" w14:textId="03E06B3A" w:rsidR="005D21E8" w:rsidRPr="00715C3E" w:rsidRDefault="00E445AF" w:rsidP="00715C3E">
      <w:pPr>
        <w:tabs>
          <w:tab w:val="left" w:pos="1670"/>
        </w:tabs>
        <w:spacing w:after="160" w:line="259" w:lineRule="auto"/>
        <w:rPr>
          <w:rFonts w:ascii="Calibri" w:hAnsi="Calibri" w:cs="Calibri"/>
          <w:sz w:val="22"/>
        </w:rPr>
      </w:pPr>
      <w:r w:rsidRPr="00715C3E">
        <w:rPr>
          <w:rFonts w:ascii="Calibri" w:hAnsi="Calibri" w:cs="Calibri"/>
          <w:noProof/>
          <w:sz w:val="22"/>
        </w:rPr>
        <w:lastRenderedPageBreak/>
        <w:drawing>
          <wp:inline distT="0" distB="0" distL="0" distR="0" wp14:anchorId="08A8446E" wp14:editId="63C74E21">
            <wp:extent cx="4088020" cy="898689"/>
            <wp:effectExtent l="19050" t="19050" r="27305" b="15875"/>
            <wp:docPr id="14" name="Picture 14" descr="View Supporting Documents navigation with Add selected for adding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View Supporting Documents navigation with Add selected for adding documents."/>
                    <pic:cNvPicPr/>
                  </pic:nvPicPr>
                  <pic:blipFill>
                    <a:blip r:embed="rId16"/>
                    <a:stretch>
                      <a:fillRect/>
                    </a:stretch>
                  </pic:blipFill>
                  <pic:spPr>
                    <a:xfrm>
                      <a:off x="0" y="0"/>
                      <a:ext cx="4119372" cy="905581"/>
                    </a:xfrm>
                    <a:prstGeom prst="rect">
                      <a:avLst/>
                    </a:prstGeom>
                    <a:ln>
                      <a:solidFill>
                        <a:schemeClr val="tx1"/>
                      </a:solidFill>
                    </a:ln>
                  </pic:spPr>
                </pic:pic>
              </a:graphicData>
            </a:graphic>
          </wp:inline>
        </w:drawing>
      </w:r>
    </w:p>
    <w:p w14:paraId="4877F9B5" w14:textId="617BB6B5" w:rsidR="00E445AF" w:rsidRPr="00715C3E" w:rsidRDefault="00E445AF" w:rsidP="00715C3E">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 xml:space="preserve">Click </w:t>
      </w:r>
      <w:r w:rsidRPr="00715C3E">
        <w:rPr>
          <w:rFonts w:ascii="Calibri" w:hAnsi="Calibri" w:cs="Calibri"/>
          <w:b/>
          <w:bCs/>
          <w:sz w:val="22"/>
        </w:rPr>
        <w:t>Choose File</w:t>
      </w:r>
      <w:r w:rsidRPr="00715C3E">
        <w:rPr>
          <w:rFonts w:ascii="Calibri" w:hAnsi="Calibri" w:cs="Calibri"/>
          <w:sz w:val="22"/>
        </w:rPr>
        <w:t>. Navigate to and select the supporting document from your PC.</w:t>
      </w:r>
      <w:r w:rsidR="00C630CC">
        <w:rPr>
          <w:rFonts w:ascii="Calibri" w:hAnsi="Calibri" w:cs="Calibri"/>
          <w:sz w:val="22"/>
        </w:rPr>
        <w:t xml:space="preserve"> Or you can drag a document</w:t>
      </w:r>
      <w:r w:rsidR="00102ACC">
        <w:rPr>
          <w:rFonts w:ascii="Calibri" w:hAnsi="Calibri" w:cs="Calibri"/>
          <w:sz w:val="22"/>
        </w:rPr>
        <w:t xml:space="preserve"> by</w:t>
      </w:r>
      <w:r w:rsidR="00C630CC">
        <w:rPr>
          <w:rFonts w:ascii="Calibri" w:hAnsi="Calibri" w:cs="Calibri"/>
          <w:sz w:val="22"/>
        </w:rPr>
        <w:t xml:space="preserve"> plac</w:t>
      </w:r>
      <w:r w:rsidR="00102ACC">
        <w:rPr>
          <w:rFonts w:ascii="Calibri" w:hAnsi="Calibri" w:cs="Calibri"/>
          <w:sz w:val="22"/>
        </w:rPr>
        <w:t>ing</w:t>
      </w:r>
      <w:r w:rsidR="00C630CC">
        <w:rPr>
          <w:rFonts w:ascii="Calibri" w:hAnsi="Calibri" w:cs="Calibri"/>
          <w:sz w:val="22"/>
        </w:rPr>
        <w:t xml:space="preserve"> the curser on the “choose file” and drop.</w:t>
      </w:r>
    </w:p>
    <w:p w14:paraId="19F28071" w14:textId="0B3C83FC" w:rsidR="0053070D" w:rsidRPr="00715C3E" w:rsidRDefault="00E445AF"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0F27ED27" wp14:editId="4FD9D44F">
            <wp:extent cx="2085643" cy="996128"/>
            <wp:effectExtent l="19050" t="19050" r="10160" b="13970"/>
            <wp:docPr id="15" name="Picture 15" descr="Add document navigation page with File attachment - choose file. Once file attached click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dd document navigation page with File attachment - choose file. Once file attached click upload"/>
                    <pic:cNvPicPr/>
                  </pic:nvPicPr>
                  <pic:blipFill>
                    <a:blip r:embed="rId25"/>
                    <a:stretch>
                      <a:fillRect/>
                    </a:stretch>
                  </pic:blipFill>
                  <pic:spPr>
                    <a:xfrm>
                      <a:off x="0" y="0"/>
                      <a:ext cx="2092549" cy="999426"/>
                    </a:xfrm>
                    <a:prstGeom prst="rect">
                      <a:avLst/>
                    </a:prstGeom>
                    <a:ln>
                      <a:solidFill>
                        <a:schemeClr val="tx1"/>
                      </a:solidFill>
                    </a:ln>
                  </pic:spPr>
                </pic:pic>
              </a:graphicData>
            </a:graphic>
          </wp:inline>
        </w:drawing>
      </w:r>
    </w:p>
    <w:p w14:paraId="27B20E60" w14:textId="6B3E0BD5" w:rsidR="00E445AF" w:rsidRPr="00715C3E" w:rsidRDefault="00E445AF" w:rsidP="00C630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 xml:space="preserve">Click </w:t>
      </w:r>
      <w:r w:rsidRPr="00715C3E">
        <w:rPr>
          <w:rFonts w:ascii="Calibri" w:hAnsi="Calibri" w:cs="Calibri"/>
          <w:b/>
          <w:bCs/>
          <w:sz w:val="22"/>
        </w:rPr>
        <w:t>Upload</w:t>
      </w:r>
      <w:r w:rsidRPr="00715C3E">
        <w:rPr>
          <w:rFonts w:ascii="Calibri" w:hAnsi="Calibri" w:cs="Calibri"/>
          <w:sz w:val="22"/>
        </w:rPr>
        <w:t>.</w:t>
      </w:r>
    </w:p>
    <w:p w14:paraId="6DC0F24A" w14:textId="50691913" w:rsidR="000C7BA3" w:rsidRPr="00715C3E" w:rsidRDefault="00E445AF" w:rsidP="00C630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 xml:space="preserve">Add clarifying information in the </w:t>
      </w:r>
      <w:r w:rsidRPr="00715C3E">
        <w:rPr>
          <w:rFonts w:ascii="Calibri" w:hAnsi="Calibri" w:cs="Calibri"/>
          <w:b/>
          <w:bCs/>
          <w:sz w:val="22"/>
        </w:rPr>
        <w:t>Description</w:t>
      </w:r>
      <w:r w:rsidRPr="00715C3E">
        <w:rPr>
          <w:rFonts w:ascii="Calibri" w:hAnsi="Calibri" w:cs="Calibri"/>
          <w:sz w:val="22"/>
        </w:rPr>
        <w:t xml:space="preserve"> (optional).</w:t>
      </w:r>
    </w:p>
    <w:p w14:paraId="0D8E6562" w14:textId="77777777" w:rsidR="00E445AF" w:rsidRPr="00715C3E" w:rsidRDefault="00E445AF" w:rsidP="00C630CC">
      <w:pPr>
        <w:pStyle w:val="ListParagraph"/>
        <w:numPr>
          <w:ilvl w:val="1"/>
          <w:numId w:val="16"/>
        </w:numPr>
        <w:tabs>
          <w:tab w:val="left" w:pos="1670"/>
        </w:tabs>
        <w:spacing w:after="160" w:line="259" w:lineRule="auto"/>
        <w:rPr>
          <w:rFonts w:ascii="Calibri" w:hAnsi="Calibri" w:cs="Calibri"/>
          <w:sz w:val="22"/>
        </w:rPr>
      </w:pPr>
      <w:r w:rsidRPr="00715C3E">
        <w:rPr>
          <w:rFonts w:ascii="Calibri" w:hAnsi="Calibri" w:cs="Calibri"/>
          <w:sz w:val="22"/>
        </w:rPr>
        <w:t xml:space="preserve">Click the </w:t>
      </w:r>
      <w:r w:rsidRPr="00715C3E">
        <w:rPr>
          <w:rFonts w:ascii="Calibri" w:hAnsi="Calibri" w:cs="Calibri"/>
          <w:b/>
          <w:bCs/>
          <w:sz w:val="22"/>
        </w:rPr>
        <w:t>Plus</w:t>
      </w:r>
      <w:r w:rsidRPr="00715C3E">
        <w:rPr>
          <w:rFonts w:ascii="Calibri" w:hAnsi="Calibri" w:cs="Calibri"/>
          <w:sz w:val="22"/>
        </w:rPr>
        <w:t xml:space="preserve"> box to add another document or </w:t>
      </w:r>
      <w:proofErr w:type="gramStart"/>
      <w:r w:rsidRPr="00715C3E">
        <w:rPr>
          <w:rFonts w:ascii="Calibri" w:hAnsi="Calibri" w:cs="Calibri"/>
          <w:b/>
          <w:bCs/>
          <w:sz w:val="22"/>
        </w:rPr>
        <w:t>Return</w:t>
      </w:r>
      <w:proofErr w:type="gramEnd"/>
      <w:r w:rsidRPr="00715C3E">
        <w:rPr>
          <w:rFonts w:ascii="Calibri" w:hAnsi="Calibri" w:cs="Calibri"/>
          <w:sz w:val="22"/>
        </w:rPr>
        <w:t xml:space="preserve"> to continue with the POTT entry.</w:t>
      </w:r>
    </w:p>
    <w:p w14:paraId="2AD41E45" w14:textId="77777777" w:rsidR="00E445AF" w:rsidRPr="00715C3E" w:rsidRDefault="00E445AF"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6451E58F" wp14:editId="358E930D">
            <wp:extent cx="5943600" cy="921385"/>
            <wp:effectExtent l="19050" t="19050" r="19050" b="12065"/>
            <wp:docPr id="16" name="Picture 16" descr="File/Document attachments navigation page. Able to add a description if you prefer. Click 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le/Document attachments navigation page. Able to add a description if you prefer. Click return"/>
                    <pic:cNvPicPr/>
                  </pic:nvPicPr>
                  <pic:blipFill>
                    <a:blip r:embed="rId18"/>
                    <a:stretch>
                      <a:fillRect/>
                    </a:stretch>
                  </pic:blipFill>
                  <pic:spPr>
                    <a:xfrm>
                      <a:off x="0" y="0"/>
                      <a:ext cx="5943600" cy="921385"/>
                    </a:xfrm>
                    <a:prstGeom prst="rect">
                      <a:avLst/>
                    </a:prstGeom>
                    <a:ln>
                      <a:solidFill>
                        <a:schemeClr val="tx1"/>
                      </a:solidFill>
                    </a:ln>
                  </pic:spPr>
                </pic:pic>
              </a:graphicData>
            </a:graphic>
          </wp:inline>
        </w:drawing>
      </w:r>
    </w:p>
    <w:p w14:paraId="5D5F3C79" w14:textId="27D7A786" w:rsidR="00C630CC" w:rsidRPr="00C630CC" w:rsidRDefault="00E445AF" w:rsidP="00C630CC">
      <w:pPr>
        <w:pStyle w:val="ListParagraph"/>
        <w:numPr>
          <w:ilvl w:val="0"/>
          <w:numId w:val="16"/>
        </w:numPr>
        <w:tabs>
          <w:tab w:val="left" w:pos="1670"/>
        </w:tabs>
        <w:spacing w:after="160" w:line="259" w:lineRule="auto"/>
        <w:contextualSpacing w:val="0"/>
        <w:rPr>
          <w:rFonts w:ascii="Calibri" w:hAnsi="Calibri" w:cs="Calibri"/>
          <w:sz w:val="22"/>
        </w:rPr>
      </w:pPr>
      <w:r w:rsidRPr="00C630CC">
        <w:rPr>
          <w:rFonts w:ascii="Calibri" w:hAnsi="Calibri" w:cs="Calibri"/>
          <w:sz w:val="22"/>
        </w:rPr>
        <w:t xml:space="preserve">When all rows are completed and documents attached, click </w:t>
      </w:r>
      <w:r w:rsidRPr="00C630CC">
        <w:rPr>
          <w:rFonts w:ascii="Calibri" w:hAnsi="Calibri" w:cs="Calibri"/>
          <w:b/>
          <w:bCs/>
          <w:sz w:val="22"/>
        </w:rPr>
        <w:t>Save</w:t>
      </w:r>
      <w:r w:rsidRPr="00C630CC">
        <w:rPr>
          <w:rFonts w:ascii="Calibri" w:hAnsi="Calibri" w:cs="Calibri"/>
          <w:sz w:val="22"/>
        </w:rPr>
        <w:t>.</w:t>
      </w:r>
      <w:r w:rsidR="00C630CC" w:rsidRPr="00C630CC">
        <w:rPr>
          <w:rFonts w:ascii="Calibri" w:hAnsi="Calibri" w:cs="Calibri"/>
          <w:sz w:val="22"/>
        </w:rPr>
        <w:t xml:space="preserve"> Now the number of supporting documents will appear.</w:t>
      </w:r>
    </w:p>
    <w:p w14:paraId="7D7F55B4" w14:textId="50287748" w:rsidR="00E445AF" w:rsidRPr="00715C3E" w:rsidRDefault="00E445AF" w:rsidP="00715C3E">
      <w:pPr>
        <w:pStyle w:val="ListParagraph"/>
        <w:numPr>
          <w:ilvl w:val="0"/>
          <w:numId w:val="16"/>
        </w:numPr>
        <w:tabs>
          <w:tab w:val="left" w:pos="1670"/>
        </w:tabs>
        <w:spacing w:after="160" w:line="259" w:lineRule="auto"/>
        <w:rPr>
          <w:rFonts w:ascii="Calibri" w:hAnsi="Calibri" w:cs="Calibri"/>
          <w:sz w:val="22"/>
        </w:rPr>
      </w:pPr>
      <w:r w:rsidRPr="00715C3E">
        <w:rPr>
          <w:rFonts w:ascii="Calibri" w:hAnsi="Calibri" w:cs="Calibri"/>
          <w:sz w:val="22"/>
        </w:rPr>
        <w:t xml:space="preserve">Click </w:t>
      </w:r>
      <w:r w:rsidRPr="00715C3E">
        <w:rPr>
          <w:rFonts w:ascii="Calibri" w:hAnsi="Calibri" w:cs="Calibri"/>
          <w:b/>
          <w:bCs/>
          <w:sz w:val="22"/>
        </w:rPr>
        <w:t>Validate</w:t>
      </w:r>
      <w:r w:rsidRPr="00715C3E">
        <w:rPr>
          <w:rFonts w:ascii="Calibri" w:hAnsi="Calibri" w:cs="Calibri"/>
          <w:sz w:val="22"/>
        </w:rPr>
        <w:t>.</w:t>
      </w:r>
      <w:r w:rsidR="000071AC">
        <w:rPr>
          <w:rFonts w:ascii="Calibri" w:hAnsi="Calibri" w:cs="Calibri"/>
          <w:sz w:val="22"/>
        </w:rPr>
        <w:t xml:space="preserve"> This will be grayed out until </w:t>
      </w:r>
      <w:r w:rsidR="000071AC" w:rsidRPr="000071AC">
        <w:rPr>
          <w:rFonts w:ascii="Calibri" w:hAnsi="Calibri" w:cs="Calibri"/>
          <w:b/>
          <w:bCs/>
          <w:sz w:val="22"/>
        </w:rPr>
        <w:t>Save</w:t>
      </w:r>
      <w:r w:rsidR="000071AC">
        <w:rPr>
          <w:rFonts w:ascii="Calibri" w:hAnsi="Calibri" w:cs="Calibri"/>
          <w:sz w:val="22"/>
        </w:rPr>
        <w:t xml:space="preserve"> is clicked.</w:t>
      </w:r>
    </w:p>
    <w:p w14:paraId="1907DB92" w14:textId="77777777" w:rsidR="00E445AF" w:rsidRPr="00715C3E" w:rsidRDefault="00E445AF"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27DEF17F" wp14:editId="4B397B29">
            <wp:extent cx="1047404" cy="1502796"/>
            <wp:effectExtent l="19050" t="19050" r="19685" b="21590"/>
            <wp:docPr id="17" name="Picture 17" descr="Enter POTT navigation page. Final steps - save and then vali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nter POTT navigation page. Final steps - save and then validate"/>
                    <pic:cNvPicPr/>
                  </pic:nvPicPr>
                  <pic:blipFill>
                    <a:blip r:embed="rId19"/>
                    <a:stretch>
                      <a:fillRect/>
                    </a:stretch>
                  </pic:blipFill>
                  <pic:spPr>
                    <a:xfrm>
                      <a:off x="0" y="0"/>
                      <a:ext cx="1055308" cy="1514137"/>
                    </a:xfrm>
                    <a:prstGeom prst="rect">
                      <a:avLst/>
                    </a:prstGeom>
                    <a:ln>
                      <a:solidFill>
                        <a:schemeClr val="tx1"/>
                      </a:solidFill>
                    </a:ln>
                  </pic:spPr>
                </pic:pic>
              </a:graphicData>
            </a:graphic>
          </wp:inline>
        </w:drawing>
      </w:r>
    </w:p>
    <w:p w14:paraId="5D7F2935" w14:textId="6CE5749A" w:rsidR="00E445AF" w:rsidRPr="00715C3E" w:rsidRDefault="00E445AF" w:rsidP="00715C3E">
      <w:pPr>
        <w:pStyle w:val="ListParagraph"/>
        <w:numPr>
          <w:ilvl w:val="0"/>
          <w:numId w:val="16"/>
        </w:numPr>
        <w:tabs>
          <w:tab w:val="left" w:pos="1670"/>
        </w:tabs>
        <w:spacing w:after="160" w:line="259" w:lineRule="auto"/>
        <w:rPr>
          <w:rFonts w:ascii="Calibri" w:hAnsi="Calibri" w:cs="Calibri"/>
          <w:sz w:val="22"/>
        </w:rPr>
      </w:pPr>
      <w:r w:rsidRPr="00715C3E">
        <w:rPr>
          <w:rFonts w:ascii="Calibri" w:hAnsi="Calibri" w:cs="Calibri"/>
          <w:sz w:val="22"/>
        </w:rPr>
        <w:t xml:space="preserve">Verify there are no rows with errors. If there </w:t>
      </w:r>
      <w:r w:rsidR="00FD73EF" w:rsidRPr="00715C3E">
        <w:rPr>
          <w:rFonts w:ascii="Calibri" w:hAnsi="Calibri" w:cs="Calibri"/>
          <w:sz w:val="22"/>
        </w:rPr>
        <w:t>are</w:t>
      </w:r>
      <w:r w:rsidRPr="00715C3E">
        <w:rPr>
          <w:rFonts w:ascii="Calibri" w:hAnsi="Calibri" w:cs="Calibri"/>
          <w:sz w:val="22"/>
        </w:rPr>
        <w:t xml:space="preserve"> one or more rows with an error, refer to the </w:t>
      </w:r>
      <w:hyperlink w:anchor="_ERROR_RESOLUTION" w:history="1">
        <w:r w:rsidRPr="00715C3E">
          <w:rPr>
            <w:rStyle w:val="Hyperlink"/>
            <w:rFonts w:ascii="Calibri" w:hAnsi="Calibri" w:cs="Calibri"/>
            <w:sz w:val="22"/>
          </w:rPr>
          <w:t>Error Resolution</w:t>
        </w:r>
      </w:hyperlink>
      <w:r w:rsidRPr="00715C3E">
        <w:rPr>
          <w:rFonts w:ascii="Calibri" w:hAnsi="Calibri" w:cs="Calibri"/>
          <w:color w:val="FF0000"/>
          <w:sz w:val="22"/>
        </w:rPr>
        <w:t xml:space="preserve"> </w:t>
      </w:r>
      <w:r w:rsidRPr="00715C3E">
        <w:rPr>
          <w:rFonts w:ascii="Calibri" w:hAnsi="Calibri" w:cs="Calibri"/>
          <w:sz w:val="22"/>
        </w:rPr>
        <w:t>section for additional instructions.</w:t>
      </w:r>
    </w:p>
    <w:p w14:paraId="725CC6CB" w14:textId="77777777" w:rsidR="00E445AF" w:rsidRPr="00715C3E" w:rsidRDefault="00E445AF"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6550880F" wp14:editId="71BC409F">
            <wp:extent cx="1543795" cy="738972"/>
            <wp:effectExtent l="19050" t="19050" r="18415" b="23495"/>
            <wp:docPr id="18" name="Picture 18" descr="There is a box within the Enter POTT navigation stated as Totals. Verify Rows Errors =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re is a box within the Enter POTT navigation stated as Totals. Verify Rows Errors = zero"/>
                    <pic:cNvPicPr/>
                  </pic:nvPicPr>
                  <pic:blipFill>
                    <a:blip r:embed="rId20"/>
                    <a:stretch>
                      <a:fillRect/>
                    </a:stretch>
                  </pic:blipFill>
                  <pic:spPr>
                    <a:xfrm>
                      <a:off x="0" y="0"/>
                      <a:ext cx="1550313" cy="742092"/>
                    </a:xfrm>
                    <a:prstGeom prst="rect">
                      <a:avLst/>
                    </a:prstGeom>
                    <a:ln>
                      <a:solidFill>
                        <a:schemeClr val="tx1"/>
                      </a:solidFill>
                    </a:ln>
                  </pic:spPr>
                </pic:pic>
              </a:graphicData>
            </a:graphic>
          </wp:inline>
        </w:drawing>
      </w:r>
    </w:p>
    <w:p w14:paraId="6C435334" w14:textId="46F41CEA" w:rsidR="00E445AF" w:rsidRPr="00715C3E" w:rsidRDefault="00E445AF" w:rsidP="00715C3E">
      <w:pPr>
        <w:pStyle w:val="ListParagraph"/>
        <w:numPr>
          <w:ilvl w:val="0"/>
          <w:numId w:val="16"/>
        </w:numPr>
        <w:tabs>
          <w:tab w:val="left" w:pos="1670"/>
        </w:tabs>
        <w:spacing w:after="160" w:line="259" w:lineRule="auto"/>
        <w:rPr>
          <w:rFonts w:ascii="Calibri" w:hAnsi="Calibri" w:cs="Calibri"/>
          <w:sz w:val="22"/>
        </w:rPr>
      </w:pPr>
      <w:r w:rsidRPr="00715C3E">
        <w:rPr>
          <w:rFonts w:ascii="Calibri" w:hAnsi="Calibri" w:cs="Calibri"/>
          <w:sz w:val="22"/>
        </w:rPr>
        <w:lastRenderedPageBreak/>
        <w:t xml:space="preserve">Click </w:t>
      </w:r>
      <w:r w:rsidRPr="00715C3E">
        <w:rPr>
          <w:rFonts w:ascii="Calibri" w:hAnsi="Calibri" w:cs="Calibri"/>
          <w:b/>
          <w:bCs/>
          <w:sz w:val="22"/>
        </w:rPr>
        <w:t>Submit</w:t>
      </w:r>
      <w:r w:rsidRPr="00715C3E">
        <w:rPr>
          <w:rFonts w:ascii="Calibri" w:hAnsi="Calibri" w:cs="Calibri"/>
          <w:sz w:val="22"/>
        </w:rPr>
        <w:t xml:space="preserve"> to submit the batch to Central Benefits for </w:t>
      </w:r>
      <w:r w:rsidR="00E82B93" w:rsidRPr="00715C3E">
        <w:rPr>
          <w:rFonts w:ascii="Calibri" w:hAnsi="Calibri" w:cs="Calibri"/>
          <w:sz w:val="22"/>
        </w:rPr>
        <w:t>review and approval</w:t>
      </w:r>
      <w:r w:rsidRPr="00715C3E">
        <w:rPr>
          <w:rFonts w:ascii="Calibri" w:hAnsi="Calibri" w:cs="Calibri"/>
          <w:sz w:val="22"/>
        </w:rPr>
        <w:t>.</w:t>
      </w:r>
    </w:p>
    <w:p w14:paraId="7AAD9507" w14:textId="620D4775" w:rsidR="000C7BA3" w:rsidRDefault="00E445AF"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2B50877B" wp14:editId="65851F2E">
            <wp:extent cx="2751446" cy="1133937"/>
            <wp:effectExtent l="19050" t="19050" r="11430" b="28575"/>
            <wp:docPr id="19" name="Picture 19" descr="Enter POTT navigation page. Final Submit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nter POTT navigation page. Final Submit to complete"/>
                    <pic:cNvPicPr/>
                  </pic:nvPicPr>
                  <pic:blipFill>
                    <a:blip r:embed="rId21"/>
                    <a:stretch>
                      <a:fillRect/>
                    </a:stretch>
                  </pic:blipFill>
                  <pic:spPr>
                    <a:xfrm>
                      <a:off x="0" y="0"/>
                      <a:ext cx="2773803" cy="1143151"/>
                    </a:xfrm>
                    <a:prstGeom prst="rect">
                      <a:avLst/>
                    </a:prstGeom>
                    <a:ln>
                      <a:solidFill>
                        <a:schemeClr val="tx1"/>
                      </a:solidFill>
                    </a:ln>
                  </pic:spPr>
                </pic:pic>
              </a:graphicData>
            </a:graphic>
          </wp:inline>
        </w:drawing>
      </w:r>
      <w:bookmarkStart w:id="12" w:name="Error"/>
      <w:bookmarkEnd w:id="12"/>
    </w:p>
    <w:p w14:paraId="62D21F8B" w14:textId="77777777" w:rsidR="00F84B59" w:rsidRDefault="00F84B59" w:rsidP="00F84B59">
      <w:pPr>
        <w:pStyle w:val="ListParagraph"/>
        <w:numPr>
          <w:ilvl w:val="0"/>
          <w:numId w:val="16"/>
        </w:numPr>
        <w:tabs>
          <w:tab w:val="left" w:pos="1670"/>
        </w:tabs>
        <w:spacing w:after="160" w:line="259" w:lineRule="auto"/>
        <w:rPr>
          <w:rFonts w:ascii="Calibri" w:hAnsi="Calibri" w:cs="Calibri"/>
          <w:sz w:val="22"/>
        </w:rPr>
      </w:pPr>
      <w:r>
        <w:rPr>
          <w:rFonts w:ascii="Calibri" w:hAnsi="Calibri" w:cs="Calibri"/>
          <w:sz w:val="22"/>
        </w:rPr>
        <w:t>Pop-up will appear “Are you sure you want to submit this batch for review? Note: Only rows with Validation Status of OK are pushed for Review/Approval. Yes or No” Click appropriate answer.</w:t>
      </w:r>
    </w:p>
    <w:p w14:paraId="1A2853E8" w14:textId="77777777" w:rsidR="008C76FA" w:rsidRPr="008C76FA" w:rsidRDefault="008C76FA" w:rsidP="008C76FA">
      <w:pPr>
        <w:spacing w:after="216" w:line="259" w:lineRule="auto"/>
        <w:rPr>
          <w:rFonts w:ascii="Calibri" w:hAnsi="Calibri" w:cs="Calibri"/>
          <w:sz w:val="22"/>
        </w:rPr>
      </w:pPr>
      <w:r w:rsidRPr="008C76FA">
        <w:rPr>
          <w:rFonts w:ascii="Calibri" w:hAnsi="Calibri" w:cs="Calibri"/>
          <w:sz w:val="22"/>
        </w:rPr>
        <w:t>Once Central Benefits has reviewed the POTT, the agency will receive a system generated email notifying them of the Central Benefits’ decision on the POTT (approval, rejection, or cancellation). If approved, the following system generated message will appear with a link to the POTT:</w:t>
      </w:r>
    </w:p>
    <w:p w14:paraId="378F7D46" w14:textId="53A3C7B7" w:rsidR="008C76FA" w:rsidRDefault="008C76FA" w:rsidP="008C76FA">
      <w:pPr>
        <w:tabs>
          <w:tab w:val="left" w:pos="1670"/>
        </w:tabs>
        <w:spacing w:after="160" w:line="259" w:lineRule="auto"/>
        <w:rPr>
          <w:rFonts w:ascii="Calibri" w:hAnsi="Calibri" w:cs="Calibri"/>
          <w:sz w:val="22"/>
        </w:rPr>
      </w:pPr>
      <w:r w:rsidRPr="002A0571">
        <w:rPr>
          <w:noProof/>
        </w:rPr>
        <w:drawing>
          <wp:inline distT="0" distB="0" distL="0" distR="0" wp14:anchorId="4D319A63" wp14:editId="3096D4EA">
            <wp:extent cx="5402580" cy="2055982"/>
            <wp:effectExtent l="19050" t="19050" r="26670" b="20955"/>
            <wp:docPr id="907798844" name="Picture 1" descr="System generated approval email sent to submitter after Central Benefits approved the deduction P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98844" name="Picture 1" descr="System generated approval email sent to submitter after Central Benefits approved the deduction POTT."/>
                    <pic:cNvPicPr/>
                  </pic:nvPicPr>
                  <pic:blipFill>
                    <a:blip r:embed="rId26"/>
                    <a:stretch>
                      <a:fillRect/>
                    </a:stretch>
                  </pic:blipFill>
                  <pic:spPr>
                    <a:xfrm>
                      <a:off x="0" y="0"/>
                      <a:ext cx="5468849" cy="2081201"/>
                    </a:xfrm>
                    <a:prstGeom prst="rect">
                      <a:avLst/>
                    </a:prstGeom>
                    <a:ln>
                      <a:solidFill>
                        <a:schemeClr val="tx1"/>
                      </a:solidFill>
                    </a:ln>
                  </pic:spPr>
                </pic:pic>
              </a:graphicData>
            </a:graphic>
          </wp:inline>
        </w:drawing>
      </w:r>
    </w:p>
    <w:p w14:paraId="7582BAF7" w14:textId="45090968" w:rsidR="008C76FA" w:rsidRPr="008C76FA" w:rsidRDefault="008C76FA" w:rsidP="008C76FA">
      <w:pPr>
        <w:spacing w:after="216" w:line="259" w:lineRule="auto"/>
      </w:pPr>
      <w:r>
        <w:t xml:space="preserve">If rejected or cancelled, review the </w:t>
      </w:r>
      <w:hyperlink w:anchor="_REJECTED_POTT" w:history="1">
        <w:r w:rsidRPr="005C751D">
          <w:rPr>
            <w:rStyle w:val="Hyperlink"/>
          </w:rPr>
          <w:t>Rejected POTT</w:t>
        </w:r>
      </w:hyperlink>
      <w:r>
        <w:t xml:space="preserve"> or </w:t>
      </w:r>
      <w:hyperlink w:anchor="_Delete_a_POTT:" w:history="1">
        <w:r w:rsidRPr="005C751D">
          <w:rPr>
            <w:rStyle w:val="Hyperlink"/>
          </w:rPr>
          <w:t>Delete/Cancel</w:t>
        </w:r>
      </w:hyperlink>
      <w:r>
        <w:t xml:space="preserve"> POTT sections.</w:t>
      </w:r>
    </w:p>
    <w:p w14:paraId="6D7ED528" w14:textId="58916915" w:rsidR="00BE546B" w:rsidRPr="000B1480" w:rsidRDefault="000B280C" w:rsidP="005316F9">
      <w:pPr>
        <w:pStyle w:val="Heading2"/>
        <w:spacing w:before="160" w:after="80" w:line="259" w:lineRule="auto"/>
        <w:rPr>
          <w:color w:val="1F497D" w:themeColor="text2"/>
          <w:u w:val="none"/>
        </w:rPr>
      </w:pPr>
      <w:bookmarkStart w:id="13" w:name="_ERROR_RESOLUTION"/>
      <w:bookmarkStart w:id="14" w:name="_Toc115848492"/>
      <w:bookmarkStart w:id="15" w:name="_Toc226642056"/>
      <w:bookmarkEnd w:id="13"/>
      <w:r w:rsidRPr="000B1480">
        <w:rPr>
          <w:color w:val="1F497D" w:themeColor="text2"/>
          <w:u w:val="none"/>
        </w:rPr>
        <w:t>ERROR RESOLUTION</w:t>
      </w:r>
      <w:bookmarkEnd w:id="14"/>
      <w:bookmarkEnd w:id="15"/>
    </w:p>
    <w:p w14:paraId="6863CB2D" w14:textId="365604B0" w:rsidR="005749F7" w:rsidRDefault="005749F7" w:rsidP="00715C3E">
      <w:pPr>
        <w:tabs>
          <w:tab w:val="left" w:pos="1670"/>
        </w:tabs>
        <w:spacing w:after="160" w:line="259" w:lineRule="auto"/>
        <w:rPr>
          <w:rFonts w:ascii="Calibri" w:hAnsi="Calibri" w:cs="Calibri"/>
          <w:sz w:val="22"/>
        </w:rPr>
      </w:pPr>
      <w:r w:rsidRPr="00715C3E">
        <w:rPr>
          <w:rFonts w:ascii="Calibri" w:hAnsi="Calibri" w:cs="Calibri"/>
          <w:sz w:val="22"/>
        </w:rPr>
        <w:t xml:space="preserve">Validation errors are generated at the </w:t>
      </w:r>
      <w:r w:rsidRPr="00715C3E">
        <w:rPr>
          <w:rFonts w:ascii="Calibri" w:hAnsi="Calibri" w:cs="Calibri"/>
          <w:b/>
          <w:bCs/>
          <w:sz w:val="22"/>
        </w:rPr>
        <w:t>Validate</w:t>
      </w:r>
      <w:r w:rsidRPr="00715C3E">
        <w:rPr>
          <w:rFonts w:ascii="Calibri" w:hAnsi="Calibri" w:cs="Calibri"/>
          <w:sz w:val="22"/>
        </w:rPr>
        <w:t xml:space="preserve"> step of the POTT entry. </w:t>
      </w:r>
      <w:r w:rsidR="008A5BB8">
        <w:rPr>
          <w:rFonts w:ascii="Calibri" w:hAnsi="Calibri" w:cs="Calibri"/>
          <w:sz w:val="22"/>
        </w:rPr>
        <w:t>Errors</w:t>
      </w:r>
      <w:r w:rsidRPr="00715C3E">
        <w:rPr>
          <w:rFonts w:ascii="Calibri" w:hAnsi="Calibri" w:cs="Calibri"/>
          <w:sz w:val="22"/>
        </w:rPr>
        <w:t xml:space="preserve"> must be resolved for the affected row(s) of the POTT to process</w:t>
      </w:r>
      <w:r w:rsidR="008A5BB8">
        <w:rPr>
          <w:rFonts w:ascii="Calibri" w:hAnsi="Calibri" w:cs="Calibri"/>
          <w:sz w:val="22"/>
        </w:rPr>
        <w:t xml:space="preserve"> before submitting the POTT</w:t>
      </w:r>
      <w:r w:rsidRPr="00715C3E">
        <w:rPr>
          <w:rFonts w:ascii="Calibri" w:hAnsi="Calibri" w:cs="Calibri"/>
          <w:sz w:val="22"/>
        </w:rPr>
        <w:t xml:space="preserve">. </w:t>
      </w:r>
      <w:r w:rsidR="008A5BB8">
        <w:rPr>
          <w:rFonts w:ascii="Calibri" w:hAnsi="Calibri" w:cs="Calibri"/>
          <w:sz w:val="22"/>
        </w:rPr>
        <w:t>Even rows with no errors cannot be sub</w:t>
      </w:r>
      <w:r w:rsidRPr="00715C3E">
        <w:rPr>
          <w:rFonts w:ascii="Calibri" w:hAnsi="Calibri" w:cs="Calibri"/>
          <w:sz w:val="22"/>
        </w:rPr>
        <w:t xml:space="preserve">mitted </w:t>
      </w:r>
      <w:r w:rsidR="008A5BB8">
        <w:rPr>
          <w:rFonts w:ascii="Calibri" w:hAnsi="Calibri" w:cs="Calibri"/>
          <w:sz w:val="22"/>
        </w:rPr>
        <w:t xml:space="preserve">for </w:t>
      </w:r>
      <w:r w:rsidRPr="00715C3E">
        <w:rPr>
          <w:rFonts w:ascii="Calibri" w:hAnsi="Calibri" w:cs="Calibri"/>
          <w:sz w:val="22"/>
        </w:rPr>
        <w:t>review or approv</w:t>
      </w:r>
      <w:r w:rsidR="008A5BB8">
        <w:rPr>
          <w:rFonts w:ascii="Calibri" w:hAnsi="Calibri" w:cs="Calibri"/>
          <w:sz w:val="22"/>
        </w:rPr>
        <w:t>al</w:t>
      </w:r>
      <w:r w:rsidRPr="00715C3E">
        <w:rPr>
          <w:rFonts w:ascii="Calibri" w:hAnsi="Calibri" w:cs="Calibri"/>
          <w:sz w:val="22"/>
        </w:rPr>
        <w:t xml:space="preserve"> by Central Payroll.</w:t>
      </w:r>
    </w:p>
    <w:p w14:paraId="721574AF" w14:textId="0972C91D" w:rsidR="008A5BB8" w:rsidRPr="00715C3E" w:rsidRDefault="008A5BB8" w:rsidP="00715C3E">
      <w:pPr>
        <w:tabs>
          <w:tab w:val="left" w:pos="1670"/>
        </w:tabs>
        <w:spacing w:after="160" w:line="259" w:lineRule="auto"/>
        <w:rPr>
          <w:rFonts w:ascii="Calibri" w:hAnsi="Calibri" w:cs="Calibri"/>
          <w:sz w:val="22"/>
        </w:rPr>
      </w:pPr>
      <w:r>
        <w:rPr>
          <w:noProof/>
        </w:rPr>
        <w:drawing>
          <wp:inline distT="0" distB="0" distL="0" distR="0" wp14:anchorId="139A04A7" wp14:editId="0CAFE8CC">
            <wp:extent cx="3140407" cy="1461135"/>
            <wp:effectExtent l="19050" t="19050" r="22225" b="24765"/>
            <wp:docPr id="1823826759" name="Picture 1" descr="During validation and errors are found, a pop-up will appear. These need to be resolved before you will be able to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26759" name="Picture 1" descr="During validation and errors are found, a pop-up will appear. These need to be resolved before you will be able to submit."/>
                    <pic:cNvPicPr/>
                  </pic:nvPicPr>
                  <pic:blipFill>
                    <a:blip r:embed="rId27">
                      <a:extLst>
                        <a:ext uri="{28A0092B-C50C-407E-A947-70E740481C1C}">
                          <a14:useLocalDpi xmlns:a14="http://schemas.microsoft.com/office/drawing/2010/main" val="0"/>
                        </a:ext>
                      </a:extLst>
                    </a:blip>
                    <a:stretch>
                      <a:fillRect/>
                    </a:stretch>
                  </pic:blipFill>
                  <pic:spPr>
                    <a:xfrm>
                      <a:off x="0" y="0"/>
                      <a:ext cx="3157401" cy="1469042"/>
                    </a:xfrm>
                    <a:prstGeom prst="rect">
                      <a:avLst/>
                    </a:prstGeom>
                    <a:ln>
                      <a:solidFill>
                        <a:schemeClr val="tx1"/>
                      </a:solidFill>
                    </a:ln>
                  </pic:spPr>
                </pic:pic>
              </a:graphicData>
            </a:graphic>
          </wp:inline>
        </w:drawing>
      </w:r>
    </w:p>
    <w:p w14:paraId="6C785C6D" w14:textId="2ACB5630" w:rsidR="007D1DEF" w:rsidRPr="00715C3E" w:rsidRDefault="007D1DEF" w:rsidP="00715C3E">
      <w:pPr>
        <w:tabs>
          <w:tab w:val="left" w:pos="1670"/>
        </w:tabs>
        <w:spacing w:after="160" w:line="259" w:lineRule="auto"/>
        <w:rPr>
          <w:rFonts w:ascii="Calibri" w:hAnsi="Calibri" w:cs="Calibri"/>
          <w:sz w:val="22"/>
        </w:rPr>
      </w:pPr>
      <w:r w:rsidRPr="00715C3E">
        <w:rPr>
          <w:rFonts w:ascii="Calibri" w:hAnsi="Calibri" w:cs="Calibri"/>
          <w:sz w:val="22"/>
        </w:rPr>
        <w:t xml:space="preserve">To view the error message, click on </w:t>
      </w:r>
      <w:r w:rsidRPr="00715C3E">
        <w:rPr>
          <w:rFonts w:ascii="Calibri" w:hAnsi="Calibri" w:cs="Calibri"/>
          <w:b/>
          <w:bCs/>
          <w:sz w:val="22"/>
        </w:rPr>
        <w:t>Validation</w:t>
      </w:r>
      <w:r w:rsidRPr="00715C3E">
        <w:rPr>
          <w:rFonts w:ascii="Calibri" w:hAnsi="Calibri" w:cs="Calibri"/>
          <w:sz w:val="22"/>
        </w:rPr>
        <w:t xml:space="preserve"> </w:t>
      </w:r>
      <w:r w:rsidR="00C630CC">
        <w:rPr>
          <w:rFonts w:ascii="Calibri" w:hAnsi="Calibri" w:cs="Calibri"/>
          <w:sz w:val="22"/>
        </w:rPr>
        <w:t xml:space="preserve">tab </w:t>
      </w:r>
      <w:r w:rsidRPr="00715C3E">
        <w:rPr>
          <w:rFonts w:ascii="Calibri" w:hAnsi="Calibri" w:cs="Calibri"/>
          <w:sz w:val="22"/>
        </w:rPr>
        <w:t>and the exclamation point:</w:t>
      </w:r>
    </w:p>
    <w:p w14:paraId="35F8B8E2" w14:textId="7F15B73E" w:rsidR="00142AB3" w:rsidRPr="00715C3E" w:rsidRDefault="00142AB3" w:rsidP="00715C3E">
      <w:pPr>
        <w:tabs>
          <w:tab w:val="left" w:pos="1670"/>
        </w:tabs>
        <w:spacing w:after="160" w:line="259" w:lineRule="auto"/>
        <w:rPr>
          <w:rFonts w:ascii="Calibri" w:hAnsi="Calibri" w:cs="Calibri"/>
          <w:sz w:val="22"/>
        </w:rPr>
      </w:pPr>
      <w:r w:rsidRPr="00715C3E">
        <w:rPr>
          <w:rFonts w:ascii="Calibri" w:hAnsi="Calibri" w:cs="Calibri"/>
          <w:noProof/>
          <w:sz w:val="22"/>
        </w:rPr>
        <w:lastRenderedPageBreak/>
        <w:drawing>
          <wp:inline distT="0" distB="0" distL="0" distR="0" wp14:anchorId="7F23CD11" wp14:editId="118C2A0B">
            <wp:extent cx="5873605" cy="1147834"/>
            <wp:effectExtent l="19050" t="19050" r="13335" b="14605"/>
            <wp:docPr id="11" name="Picture 11" descr="On Pott entry navigation and error in rows with error, click on validation tab and under column for error message there will be a comment bubble. Click to revea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n Pott entry navigation and error in rows with error, click on validation tab and under column for error message there will be a comment bubble. Click to reveal message."/>
                    <pic:cNvPicPr/>
                  </pic:nvPicPr>
                  <pic:blipFill>
                    <a:blip r:embed="rId28"/>
                    <a:stretch>
                      <a:fillRect/>
                    </a:stretch>
                  </pic:blipFill>
                  <pic:spPr>
                    <a:xfrm>
                      <a:off x="0" y="0"/>
                      <a:ext cx="5992260" cy="1171022"/>
                    </a:xfrm>
                    <a:prstGeom prst="rect">
                      <a:avLst/>
                    </a:prstGeom>
                    <a:ln>
                      <a:solidFill>
                        <a:schemeClr val="tx1"/>
                      </a:solidFill>
                    </a:ln>
                  </pic:spPr>
                </pic:pic>
              </a:graphicData>
            </a:graphic>
          </wp:inline>
        </w:drawing>
      </w:r>
    </w:p>
    <w:p w14:paraId="3B182180" w14:textId="2E485ED0" w:rsidR="006855C4" w:rsidRDefault="00701638" w:rsidP="00715C3E">
      <w:pPr>
        <w:tabs>
          <w:tab w:val="left" w:pos="1670"/>
        </w:tabs>
        <w:spacing w:after="160" w:line="259" w:lineRule="auto"/>
        <w:rPr>
          <w:rFonts w:eastAsiaTheme="minorHAnsi"/>
          <w:sz w:val="22"/>
        </w:rPr>
      </w:pPr>
      <w:r>
        <w:rPr>
          <w:rFonts w:ascii="Calibri" w:hAnsi="Calibri" w:cs="Calibri"/>
          <w:sz w:val="22"/>
        </w:rPr>
        <w:t>List of common errors:</w:t>
      </w:r>
      <w:r w:rsidR="006855C4">
        <w:rPr>
          <w:noProof/>
        </w:rPr>
        <w:fldChar w:fldCharType="begin"/>
      </w:r>
      <w:r w:rsidR="006855C4">
        <w:rPr>
          <w:noProof/>
        </w:rPr>
        <w:instrText xml:space="preserve"> LINK Excel.Sheet.12 "Book1" "Sheet1!R1C1:R8C2" \a \f 4 \h  \* MERGEFORMAT </w:instrText>
      </w:r>
      <w:r w:rsidR="006855C4">
        <w:rPr>
          <w:noProof/>
        </w:rPr>
        <w:fldChar w:fldCharType="separate"/>
      </w:r>
    </w:p>
    <w:tbl>
      <w:tblPr>
        <w:tblW w:w="9270" w:type="dxa"/>
        <w:tblLook w:val="04A0" w:firstRow="1" w:lastRow="0" w:firstColumn="1" w:lastColumn="0" w:noHBand="0" w:noVBand="1"/>
      </w:tblPr>
      <w:tblGrid>
        <w:gridCol w:w="4640"/>
        <w:gridCol w:w="4630"/>
      </w:tblGrid>
      <w:tr w:rsidR="006855C4" w:rsidRPr="006855C4" w14:paraId="487D2A60" w14:textId="77777777" w:rsidTr="006855C4">
        <w:trPr>
          <w:trHeight w:val="288"/>
        </w:trPr>
        <w:tc>
          <w:tcPr>
            <w:tcW w:w="4640" w:type="dxa"/>
            <w:tcBorders>
              <w:top w:val="nil"/>
              <w:left w:val="nil"/>
              <w:bottom w:val="nil"/>
              <w:right w:val="nil"/>
            </w:tcBorders>
            <w:noWrap/>
            <w:vAlign w:val="bottom"/>
            <w:hideMark/>
          </w:tcPr>
          <w:p w14:paraId="6C652FCB" w14:textId="149BE11F" w:rsidR="006855C4" w:rsidRPr="006855C4" w:rsidRDefault="006855C4" w:rsidP="006855C4">
            <w:pPr>
              <w:jc w:val="center"/>
              <w:rPr>
                <w:rFonts w:ascii="Aptos Narrow" w:eastAsia="Times New Roman" w:hAnsi="Aptos Narrow" w:cs="Times New Roman"/>
                <w:b/>
                <w:bCs/>
                <w:color w:val="000000"/>
                <w:sz w:val="22"/>
              </w:rPr>
            </w:pPr>
            <w:r w:rsidRPr="006855C4">
              <w:rPr>
                <w:rFonts w:ascii="Aptos Narrow" w:eastAsia="Times New Roman" w:hAnsi="Aptos Narrow" w:cs="Times New Roman"/>
                <w:b/>
                <w:bCs/>
                <w:color w:val="000000"/>
                <w:sz w:val="22"/>
              </w:rPr>
              <w:t>Message</w:t>
            </w:r>
          </w:p>
        </w:tc>
        <w:tc>
          <w:tcPr>
            <w:tcW w:w="4630" w:type="dxa"/>
            <w:tcBorders>
              <w:top w:val="nil"/>
              <w:left w:val="nil"/>
              <w:bottom w:val="nil"/>
              <w:right w:val="nil"/>
            </w:tcBorders>
            <w:noWrap/>
            <w:vAlign w:val="bottom"/>
            <w:hideMark/>
          </w:tcPr>
          <w:p w14:paraId="00E76793" w14:textId="77777777" w:rsidR="006855C4" w:rsidRPr="006855C4" w:rsidRDefault="006855C4" w:rsidP="006855C4">
            <w:pPr>
              <w:jc w:val="center"/>
              <w:rPr>
                <w:rFonts w:ascii="Aptos Narrow" w:eastAsia="Times New Roman" w:hAnsi="Aptos Narrow" w:cs="Times New Roman"/>
                <w:b/>
                <w:bCs/>
                <w:color w:val="000000"/>
                <w:sz w:val="22"/>
              </w:rPr>
            </w:pPr>
            <w:r w:rsidRPr="006855C4">
              <w:rPr>
                <w:rFonts w:ascii="Aptos Narrow" w:eastAsia="Times New Roman" w:hAnsi="Aptos Narrow" w:cs="Times New Roman"/>
                <w:b/>
                <w:bCs/>
                <w:color w:val="000000"/>
                <w:sz w:val="22"/>
              </w:rPr>
              <w:t>How to Correct</w:t>
            </w:r>
          </w:p>
        </w:tc>
      </w:tr>
      <w:tr w:rsidR="006855C4" w:rsidRPr="006855C4" w14:paraId="12445960" w14:textId="77777777" w:rsidTr="006855C4">
        <w:trPr>
          <w:trHeight w:val="1152"/>
        </w:trPr>
        <w:tc>
          <w:tcPr>
            <w:tcW w:w="4640" w:type="dxa"/>
            <w:tcBorders>
              <w:top w:val="nil"/>
              <w:left w:val="nil"/>
              <w:bottom w:val="nil"/>
              <w:right w:val="nil"/>
            </w:tcBorders>
            <w:vAlign w:val="center"/>
            <w:hideMark/>
          </w:tcPr>
          <w:p w14:paraId="04CF72A8"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MESSAGE: Duplicate Entry, matching record found in batch - X</w:t>
            </w:r>
          </w:p>
        </w:tc>
        <w:tc>
          <w:tcPr>
            <w:tcW w:w="4630" w:type="dxa"/>
            <w:tcBorders>
              <w:top w:val="nil"/>
              <w:left w:val="nil"/>
              <w:bottom w:val="nil"/>
              <w:right w:val="nil"/>
            </w:tcBorders>
            <w:vAlign w:val="center"/>
            <w:hideMark/>
          </w:tcPr>
          <w:p w14:paraId="256E4471"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Search for another batch in the pay period with the same data and delete it. If the other batch is already submitted, contact Central Payroll for assistance.</w:t>
            </w:r>
          </w:p>
        </w:tc>
      </w:tr>
      <w:tr w:rsidR="006855C4" w:rsidRPr="006855C4" w14:paraId="37B54BF1" w14:textId="77777777" w:rsidTr="006855C4">
        <w:trPr>
          <w:trHeight w:val="420"/>
        </w:trPr>
        <w:tc>
          <w:tcPr>
            <w:tcW w:w="4640" w:type="dxa"/>
            <w:tcBorders>
              <w:top w:val="nil"/>
              <w:left w:val="nil"/>
              <w:bottom w:val="nil"/>
              <w:right w:val="nil"/>
            </w:tcBorders>
            <w:vAlign w:val="center"/>
            <w:hideMark/>
          </w:tcPr>
          <w:p w14:paraId="632585CC"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FIELD: X MESSAGE: Field is required</w:t>
            </w:r>
          </w:p>
        </w:tc>
        <w:tc>
          <w:tcPr>
            <w:tcW w:w="4630" w:type="dxa"/>
            <w:tcBorders>
              <w:top w:val="nil"/>
              <w:left w:val="nil"/>
              <w:bottom w:val="nil"/>
              <w:right w:val="nil"/>
            </w:tcBorders>
            <w:vAlign w:val="center"/>
            <w:hideMark/>
          </w:tcPr>
          <w:p w14:paraId="318ADFB7"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Fill in missing field(s) in the validation message.</w:t>
            </w:r>
          </w:p>
        </w:tc>
      </w:tr>
      <w:tr w:rsidR="006855C4" w:rsidRPr="006855C4" w14:paraId="4804B14C" w14:textId="77777777" w:rsidTr="006855C4">
        <w:trPr>
          <w:trHeight w:val="1116"/>
        </w:trPr>
        <w:tc>
          <w:tcPr>
            <w:tcW w:w="4640" w:type="dxa"/>
            <w:tcBorders>
              <w:top w:val="nil"/>
              <w:left w:val="nil"/>
              <w:bottom w:val="nil"/>
              <w:right w:val="nil"/>
            </w:tcBorders>
            <w:vAlign w:val="center"/>
            <w:hideMark/>
          </w:tcPr>
          <w:p w14:paraId="412F3BEF"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FIELD: Amount MESSAGE: Amount cannot be Negative, remove the negative sign and use One-Time Code of REFUND</w:t>
            </w:r>
          </w:p>
        </w:tc>
        <w:tc>
          <w:tcPr>
            <w:tcW w:w="4630" w:type="dxa"/>
            <w:tcBorders>
              <w:top w:val="nil"/>
              <w:left w:val="nil"/>
              <w:bottom w:val="nil"/>
              <w:right w:val="nil"/>
            </w:tcBorders>
            <w:vAlign w:val="center"/>
            <w:hideMark/>
          </w:tcPr>
          <w:p w14:paraId="4C1B226E"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 xml:space="preserve">Change the amount </w:t>
            </w:r>
            <w:proofErr w:type="spellStart"/>
            <w:r w:rsidRPr="006855C4">
              <w:rPr>
                <w:rFonts w:ascii="Aptos Narrow" w:eastAsia="Times New Roman" w:hAnsi="Aptos Narrow" w:cs="Times New Roman"/>
                <w:color w:val="000000"/>
                <w:sz w:val="22"/>
              </w:rPr>
              <w:t>ot</w:t>
            </w:r>
            <w:proofErr w:type="spellEnd"/>
            <w:r w:rsidRPr="006855C4">
              <w:rPr>
                <w:rFonts w:ascii="Aptos Narrow" w:eastAsia="Times New Roman" w:hAnsi="Aptos Narrow" w:cs="Times New Roman"/>
                <w:color w:val="000000"/>
                <w:sz w:val="22"/>
              </w:rPr>
              <w:t xml:space="preserve"> a positive number and use one-time code "Refund" if applicable</w:t>
            </w:r>
          </w:p>
        </w:tc>
      </w:tr>
      <w:tr w:rsidR="006855C4" w:rsidRPr="006855C4" w14:paraId="2B8A16BC" w14:textId="77777777" w:rsidTr="006855C4">
        <w:trPr>
          <w:trHeight w:val="1452"/>
        </w:trPr>
        <w:tc>
          <w:tcPr>
            <w:tcW w:w="4640" w:type="dxa"/>
            <w:tcBorders>
              <w:top w:val="nil"/>
              <w:left w:val="nil"/>
              <w:bottom w:val="nil"/>
              <w:right w:val="nil"/>
            </w:tcBorders>
            <w:vAlign w:val="center"/>
            <w:hideMark/>
          </w:tcPr>
          <w:p w14:paraId="77129A8E" w14:textId="042538A8"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 xml:space="preserve">FIELD: Amount &amp; </w:t>
            </w:r>
            <w:proofErr w:type="spellStart"/>
            <w:r w:rsidRPr="006855C4">
              <w:rPr>
                <w:rFonts w:ascii="Aptos Narrow" w:eastAsia="Times New Roman" w:hAnsi="Aptos Narrow" w:cs="Times New Roman"/>
                <w:color w:val="000000"/>
                <w:sz w:val="22"/>
              </w:rPr>
              <w:t>Oth_Hrs</w:t>
            </w:r>
            <w:proofErr w:type="spellEnd"/>
            <w:r w:rsidRPr="006855C4">
              <w:rPr>
                <w:rFonts w:ascii="Aptos Narrow" w:eastAsia="Times New Roman" w:hAnsi="Aptos Narrow" w:cs="Times New Roman"/>
                <w:color w:val="000000"/>
                <w:sz w:val="22"/>
              </w:rPr>
              <w:t xml:space="preserve"> MESSAGE: Amount &amp; Oth </w:t>
            </w:r>
            <w:proofErr w:type="spellStart"/>
            <w:r w:rsidRPr="006855C4">
              <w:rPr>
                <w:rFonts w:ascii="Aptos Narrow" w:eastAsia="Times New Roman" w:hAnsi="Aptos Narrow" w:cs="Times New Roman"/>
                <w:color w:val="000000"/>
                <w:sz w:val="22"/>
              </w:rPr>
              <w:t>Hrs</w:t>
            </w:r>
            <w:proofErr w:type="spellEnd"/>
            <w:r w:rsidRPr="006855C4">
              <w:rPr>
                <w:rFonts w:ascii="Aptos Narrow" w:eastAsia="Times New Roman" w:hAnsi="Aptos Narrow" w:cs="Times New Roman"/>
                <w:color w:val="000000"/>
                <w:sz w:val="22"/>
              </w:rPr>
              <w:t xml:space="preserve"> cannot be 0 when One-Time Code is set to ADDITION (or) REFUND</w:t>
            </w:r>
          </w:p>
        </w:tc>
        <w:tc>
          <w:tcPr>
            <w:tcW w:w="4630" w:type="dxa"/>
            <w:tcBorders>
              <w:top w:val="nil"/>
              <w:left w:val="nil"/>
              <w:bottom w:val="nil"/>
              <w:right w:val="nil"/>
            </w:tcBorders>
            <w:vAlign w:val="center"/>
            <w:hideMark/>
          </w:tcPr>
          <w:p w14:paraId="1FC033A5"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 xml:space="preserve">Enter at least one value other than 0.00 in Oth </w:t>
            </w:r>
            <w:proofErr w:type="spellStart"/>
            <w:r w:rsidRPr="006855C4">
              <w:rPr>
                <w:rFonts w:ascii="Aptos Narrow" w:eastAsia="Times New Roman" w:hAnsi="Aptos Narrow" w:cs="Times New Roman"/>
                <w:color w:val="000000"/>
                <w:sz w:val="22"/>
              </w:rPr>
              <w:t>Hrs</w:t>
            </w:r>
            <w:proofErr w:type="spellEnd"/>
            <w:r w:rsidRPr="006855C4">
              <w:rPr>
                <w:rFonts w:ascii="Aptos Narrow" w:eastAsia="Times New Roman" w:hAnsi="Aptos Narrow" w:cs="Times New Roman"/>
                <w:color w:val="000000"/>
                <w:sz w:val="22"/>
              </w:rPr>
              <w:t xml:space="preserve"> or Amount field.</w:t>
            </w:r>
          </w:p>
        </w:tc>
      </w:tr>
      <w:tr w:rsidR="006855C4" w:rsidRPr="006855C4" w14:paraId="558B16A2" w14:textId="77777777" w:rsidTr="006855C4">
        <w:trPr>
          <w:trHeight w:val="1152"/>
        </w:trPr>
        <w:tc>
          <w:tcPr>
            <w:tcW w:w="4640" w:type="dxa"/>
            <w:tcBorders>
              <w:top w:val="nil"/>
              <w:left w:val="nil"/>
              <w:bottom w:val="nil"/>
              <w:right w:val="nil"/>
            </w:tcBorders>
            <w:vAlign w:val="center"/>
            <w:hideMark/>
          </w:tcPr>
          <w:p w14:paraId="6B97034F"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 xml:space="preserve">FIELD: </w:t>
            </w:r>
            <w:proofErr w:type="spellStart"/>
            <w:r w:rsidRPr="006855C4">
              <w:rPr>
                <w:rFonts w:ascii="Aptos Narrow" w:eastAsia="Times New Roman" w:hAnsi="Aptos Narrow" w:cs="Times New Roman"/>
                <w:color w:val="000000"/>
                <w:sz w:val="22"/>
              </w:rPr>
              <w:t>Plan_TYPE</w:t>
            </w:r>
            <w:proofErr w:type="spellEnd"/>
            <w:r w:rsidRPr="006855C4">
              <w:rPr>
                <w:rFonts w:ascii="Aptos Narrow" w:eastAsia="Times New Roman" w:hAnsi="Aptos Narrow" w:cs="Times New Roman"/>
                <w:color w:val="000000"/>
                <w:sz w:val="22"/>
              </w:rPr>
              <w:t xml:space="preserve"> MESSAGE: Invalid value - press the prompt button or hyperlink for a list of valid values</w:t>
            </w:r>
          </w:p>
        </w:tc>
        <w:tc>
          <w:tcPr>
            <w:tcW w:w="4630" w:type="dxa"/>
            <w:tcBorders>
              <w:top w:val="nil"/>
              <w:left w:val="nil"/>
              <w:bottom w:val="nil"/>
              <w:right w:val="nil"/>
            </w:tcBorders>
            <w:vAlign w:val="center"/>
            <w:hideMark/>
          </w:tcPr>
          <w:p w14:paraId="1B66E5D0" w14:textId="22FB27E0"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Use the magnifying glass to select a valid Plan Type.</w:t>
            </w:r>
          </w:p>
        </w:tc>
      </w:tr>
      <w:tr w:rsidR="006855C4" w:rsidRPr="006855C4" w14:paraId="78E5EDA3" w14:textId="77777777" w:rsidTr="006855C4">
        <w:trPr>
          <w:trHeight w:val="576"/>
        </w:trPr>
        <w:tc>
          <w:tcPr>
            <w:tcW w:w="4640" w:type="dxa"/>
            <w:tcBorders>
              <w:top w:val="nil"/>
              <w:left w:val="nil"/>
              <w:bottom w:val="nil"/>
              <w:right w:val="nil"/>
            </w:tcBorders>
            <w:vAlign w:val="center"/>
            <w:hideMark/>
          </w:tcPr>
          <w:p w14:paraId="53F015EC"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 xml:space="preserve">FIELD: </w:t>
            </w:r>
            <w:proofErr w:type="spellStart"/>
            <w:r w:rsidRPr="006855C4">
              <w:rPr>
                <w:rFonts w:ascii="Aptos Narrow" w:eastAsia="Times New Roman" w:hAnsi="Aptos Narrow" w:cs="Times New Roman"/>
                <w:color w:val="000000"/>
                <w:sz w:val="22"/>
              </w:rPr>
              <w:t>Emplid</w:t>
            </w:r>
            <w:proofErr w:type="spellEnd"/>
            <w:r w:rsidRPr="006855C4">
              <w:rPr>
                <w:rFonts w:ascii="Aptos Narrow" w:eastAsia="Times New Roman" w:hAnsi="Aptos Narrow" w:cs="Times New Roman"/>
                <w:color w:val="000000"/>
                <w:sz w:val="22"/>
              </w:rPr>
              <w:t xml:space="preserve"> MESSAGE: Invalid value - press the prompt button or hyperlink for a list of valid values</w:t>
            </w:r>
          </w:p>
        </w:tc>
        <w:tc>
          <w:tcPr>
            <w:tcW w:w="4630" w:type="dxa"/>
            <w:tcBorders>
              <w:top w:val="nil"/>
              <w:left w:val="nil"/>
              <w:bottom w:val="nil"/>
              <w:right w:val="nil"/>
            </w:tcBorders>
            <w:vAlign w:val="center"/>
            <w:hideMark/>
          </w:tcPr>
          <w:p w14:paraId="3C85ED1B" w14:textId="77777777" w:rsidR="006855C4" w:rsidRPr="006855C4" w:rsidRDefault="006855C4" w:rsidP="006855C4">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 xml:space="preserve">Enter a valid </w:t>
            </w:r>
            <w:proofErr w:type="spellStart"/>
            <w:r w:rsidRPr="006855C4">
              <w:rPr>
                <w:rFonts w:ascii="Aptos Narrow" w:eastAsia="Times New Roman" w:hAnsi="Aptos Narrow" w:cs="Times New Roman"/>
                <w:color w:val="000000"/>
                <w:sz w:val="22"/>
              </w:rPr>
              <w:t>Empl</w:t>
            </w:r>
            <w:proofErr w:type="spellEnd"/>
            <w:r w:rsidRPr="006855C4">
              <w:rPr>
                <w:rFonts w:ascii="Aptos Narrow" w:eastAsia="Times New Roman" w:hAnsi="Aptos Narrow" w:cs="Times New Roman"/>
                <w:color w:val="000000"/>
                <w:sz w:val="22"/>
              </w:rPr>
              <w:t xml:space="preserve"> ID for the employee.</w:t>
            </w:r>
          </w:p>
        </w:tc>
      </w:tr>
      <w:tr w:rsidR="006855C4" w:rsidRPr="006855C4" w14:paraId="1FC6A6B0" w14:textId="77777777" w:rsidTr="006855C4">
        <w:trPr>
          <w:trHeight w:val="1152"/>
        </w:trPr>
        <w:tc>
          <w:tcPr>
            <w:tcW w:w="4640" w:type="dxa"/>
            <w:tcBorders>
              <w:top w:val="nil"/>
              <w:left w:val="nil"/>
              <w:bottom w:val="nil"/>
              <w:right w:val="nil"/>
            </w:tcBorders>
            <w:vAlign w:val="center"/>
            <w:hideMark/>
          </w:tcPr>
          <w:p w14:paraId="27DA7556" w14:textId="77777777" w:rsidR="006855C4" w:rsidRPr="006855C4" w:rsidRDefault="006855C4" w:rsidP="006855C4">
            <w:pPr>
              <w:spacing w:before="160" w:after="80" w:line="259" w:lineRule="auto"/>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 xml:space="preserve">FIELD </w:t>
            </w:r>
            <w:proofErr w:type="spellStart"/>
            <w:r w:rsidRPr="006855C4">
              <w:rPr>
                <w:rFonts w:ascii="Aptos Narrow" w:eastAsia="Times New Roman" w:hAnsi="Aptos Narrow" w:cs="Times New Roman"/>
                <w:color w:val="000000"/>
                <w:sz w:val="22"/>
              </w:rPr>
              <w:t>Empl_Rcd</w:t>
            </w:r>
            <w:proofErr w:type="spellEnd"/>
            <w:r w:rsidRPr="006855C4">
              <w:rPr>
                <w:rFonts w:ascii="Aptos Narrow" w:eastAsia="Times New Roman" w:hAnsi="Aptos Narrow" w:cs="Times New Roman"/>
                <w:color w:val="000000"/>
                <w:sz w:val="22"/>
              </w:rPr>
              <w:t xml:space="preserve"> MESSAGE: Invalid value - press the prompt button or hyperlink for a list of valid values</w:t>
            </w:r>
          </w:p>
        </w:tc>
        <w:tc>
          <w:tcPr>
            <w:tcW w:w="4630" w:type="dxa"/>
            <w:tcBorders>
              <w:top w:val="nil"/>
              <w:left w:val="nil"/>
              <w:bottom w:val="nil"/>
              <w:right w:val="nil"/>
            </w:tcBorders>
            <w:vAlign w:val="center"/>
            <w:hideMark/>
          </w:tcPr>
          <w:p w14:paraId="02D4261C" w14:textId="55DEDBE4" w:rsidR="00314516" w:rsidRPr="006855C4" w:rsidRDefault="006855C4" w:rsidP="0065374A">
            <w:pPr>
              <w:rPr>
                <w:rFonts w:ascii="Aptos Narrow" w:eastAsia="Times New Roman" w:hAnsi="Aptos Narrow" w:cs="Times New Roman"/>
                <w:color w:val="000000"/>
                <w:sz w:val="22"/>
              </w:rPr>
            </w:pPr>
            <w:r w:rsidRPr="006855C4">
              <w:rPr>
                <w:rFonts w:ascii="Aptos Narrow" w:eastAsia="Times New Roman" w:hAnsi="Aptos Narrow" w:cs="Times New Roman"/>
                <w:color w:val="000000"/>
                <w:sz w:val="22"/>
              </w:rPr>
              <w:t xml:space="preserve">Enter a valid </w:t>
            </w:r>
            <w:proofErr w:type="spellStart"/>
            <w:r w:rsidRPr="006855C4">
              <w:rPr>
                <w:rFonts w:ascii="Aptos Narrow" w:eastAsia="Times New Roman" w:hAnsi="Aptos Narrow" w:cs="Times New Roman"/>
                <w:color w:val="000000"/>
                <w:sz w:val="22"/>
              </w:rPr>
              <w:t>Empl</w:t>
            </w:r>
            <w:proofErr w:type="spellEnd"/>
            <w:r w:rsidRPr="006855C4">
              <w:rPr>
                <w:rFonts w:ascii="Aptos Narrow" w:eastAsia="Times New Roman" w:hAnsi="Aptos Narrow" w:cs="Times New Roman"/>
                <w:color w:val="000000"/>
                <w:sz w:val="22"/>
              </w:rPr>
              <w:t xml:space="preserve"> Record for the employee.</w:t>
            </w:r>
          </w:p>
        </w:tc>
      </w:tr>
      <w:tr w:rsidR="00314516" w:rsidRPr="006855C4" w14:paraId="4E493A52" w14:textId="77777777" w:rsidTr="006855C4">
        <w:trPr>
          <w:trHeight w:val="1152"/>
        </w:trPr>
        <w:tc>
          <w:tcPr>
            <w:tcW w:w="4640" w:type="dxa"/>
            <w:tcBorders>
              <w:top w:val="nil"/>
              <w:left w:val="nil"/>
              <w:bottom w:val="nil"/>
              <w:right w:val="nil"/>
            </w:tcBorders>
            <w:vAlign w:val="center"/>
          </w:tcPr>
          <w:p w14:paraId="751EF631" w14:textId="2C4A38D2" w:rsidR="00314516" w:rsidRPr="006855C4" w:rsidRDefault="00314516" w:rsidP="006855C4">
            <w:pPr>
              <w:spacing w:before="160" w:after="80" w:line="259"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FIELD: Earning End Date MESSAGE: Earning Begin Date cannot be greater than or equal to Employee Termination Date</w:t>
            </w:r>
          </w:p>
        </w:tc>
        <w:tc>
          <w:tcPr>
            <w:tcW w:w="4630" w:type="dxa"/>
            <w:tcBorders>
              <w:top w:val="nil"/>
              <w:left w:val="nil"/>
              <w:bottom w:val="nil"/>
              <w:right w:val="nil"/>
            </w:tcBorders>
            <w:vAlign w:val="center"/>
          </w:tcPr>
          <w:p w14:paraId="3FD7A106" w14:textId="4231D3F3" w:rsidR="00314516" w:rsidRPr="006855C4" w:rsidRDefault="00314516" w:rsidP="006855C4">
            <w:pPr>
              <w:rPr>
                <w:rFonts w:ascii="Aptos Narrow" w:eastAsia="Times New Roman" w:hAnsi="Aptos Narrow" w:cs="Times New Roman"/>
                <w:color w:val="000000"/>
                <w:sz w:val="22"/>
              </w:rPr>
            </w:pPr>
            <w:r>
              <w:rPr>
                <w:rFonts w:ascii="Aptos Narrow" w:eastAsia="Times New Roman" w:hAnsi="Aptos Narrow" w:cs="Times New Roman"/>
                <w:color w:val="000000"/>
                <w:sz w:val="22"/>
              </w:rPr>
              <w:t>Remove the earnings dates</w:t>
            </w:r>
            <w:r w:rsidR="009579B8">
              <w:rPr>
                <w:rFonts w:ascii="Aptos Narrow" w:eastAsia="Times New Roman" w:hAnsi="Aptos Narrow" w:cs="Times New Roman"/>
                <w:color w:val="000000"/>
                <w:sz w:val="22"/>
              </w:rPr>
              <w:t>,</w:t>
            </w:r>
            <w:r>
              <w:rPr>
                <w:rFonts w:ascii="Aptos Narrow" w:eastAsia="Times New Roman" w:hAnsi="Aptos Narrow" w:cs="Times New Roman"/>
                <w:color w:val="000000"/>
                <w:sz w:val="22"/>
              </w:rPr>
              <w:t xml:space="preserve"> Save, Validate</w:t>
            </w:r>
            <w:r w:rsidR="009579B8">
              <w:rPr>
                <w:rFonts w:ascii="Aptos Narrow" w:eastAsia="Times New Roman" w:hAnsi="Aptos Narrow" w:cs="Times New Roman"/>
                <w:color w:val="000000"/>
                <w:sz w:val="22"/>
              </w:rPr>
              <w:t>,</w:t>
            </w:r>
            <w:r>
              <w:rPr>
                <w:rFonts w:ascii="Aptos Narrow" w:eastAsia="Times New Roman" w:hAnsi="Aptos Narrow" w:cs="Times New Roman"/>
                <w:color w:val="000000"/>
                <w:sz w:val="22"/>
              </w:rPr>
              <w:t xml:space="preserve"> and Submit </w:t>
            </w:r>
          </w:p>
        </w:tc>
      </w:tr>
    </w:tbl>
    <w:p w14:paraId="34EF833F" w14:textId="5D78F393" w:rsidR="00142AB3" w:rsidRPr="00715C3E" w:rsidRDefault="006855C4" w:rsidP="00715C3E">
      <w:pPr>
        <w:tabs>
          <w:tab w:val="left" w:pos="1670"/>
        </w:tabs>
        <w:spacing w:after="160" w:line="259" w:lineRule="auto"/>
        <w:rPr>
          <w:rFonts w:ascii="Calibri" w:hAnsi="Calibri" w:cs="Calibri"/>
          <w:sz w:val="22"/>
        </w:rPr>
      </w:pPr>
      <w:r>
        <w:rPr>
          <w:rFonts w:ascii="Aptos" w:eastAsia="Aptos" w:hAnsi="Aptos" w:cs="Times New Roman"/>
          <w:noProof/>
          <w:kern w:val="2"/>
          <w:sz w:val="24"/>
          <w:szCs w:val="24"/>
          <w14:ligatures w14:val="standardContextual"/>
        </w:rPr>
        <w:br/>
      </w:r>
      <w:r>
        <w:rPr>
          <w:rFonts w:ascii="Aptos" w:eastAsia="Aptos" w:hAnsi="Aptos" w:cs="Times New Roman"/>
          <w:noProof/>
          <w:kern w:val="2"/>
          <w:sz w:val="24"/>
          <w:szCs w:val="24"/>
          <w14:ligatures w14:val="standardContextual"/>
        </w:rPr>
        <w:fldChar w:fldCharType="end"/>
      </w:r>
      <w:r w:rsidR="00142AB3" w:rsidRPr="00715C3E">
        <w:rPr>
          <w:rFonts w:ascii="Calibri" w:hAnsi="Calibri" w:cs="Calibri"/>
          <w:sz w:val="22"/>
        </w:rPr>
        <w:t>Once the error</w:t>
      </w:r>
      <w:r w:rsidR="00C630CC">
        <w:rPr>
          <w:rFonts w:ascii="Calibri" w:hAnsi="Calibri" w:cs="Calibri"/>
          <w:sz w:val="22"/>
        </w:rPr>
        <w:t>(s)</w:t>
      </w:r>
      <w:r w:rsidR="00142AB3" w:rsidRPr="00715C3E">
        <w:rPr>
          <w:rFonts w:ascii="Calibri" w:hAnsi="Calibri" w:cs="Calibri"/>
          <w:sz w:val="22"/>
        </w:rPr>
        <w:t xml:space="preserve"> ha</w:t>
      </w:r>
      <w:r w:rsidR="00C630CC">
        <w:rPr>
          <w:rFonts w:ascii="Calibri" w:hAnsi="Calibri" w:cs="Calibri"/>
          <w:sz w:val="22"/>
        </w:rPr>
        <w:t>ve</w:t>
      </w:r>
      <w:r w:rsidR="00142AB3" w:rsidRPr="00715C3E">
        <w:rPr>
          <w:rFonts w:ascii="Calibri" w:hAnsi="Calibri" w:cs="Calibri"/>
          <w:sz w:val="22"/>
        </w:rPr>
        <w:t xml:space="preserve"> been corrected, click </w:t>
      </w:r>
      <w:r w:rsidR="00142AB3" w:rsidRPr="00715C3E">
        <w:rPr>
          <w:rFonts w:ascii="Calibri" w:hAnsi="Calibri" w:cs="Calibri"/>
          <w:b/>
          <w:bCs/>
          <w:sz w:val="22"/>
        </w:rPr>
        <w:t>Validate</w:t>
      </w:r>
      <w:r w:rsidR="00142AB3" w:rsidRPr="00715C3E">
        <w:rPr>
          <w:rFonts w:ascii="Calibri" w:hAnsi="Calibri" w:cs="Calibri"/>
          <w:sz w:val="22"/>
        </w:rPr>
        <w:t xml:space="preserve"> and confirm the error row(s) has been resolved in the </w:t>
      </w:r>
      <w:r w:rsidR="00142AB3" w:rsidRPr="00715C3E">
        <w:rPr>
          <w:rFonts w:ascii="Calibri" w:hAnsi="Calibri" w:cs="Calibri"/>
          <w:b/>
          <w:bCs/>
          <w:sz w:val="22"/>
        </w:rPr>
        <w:t>Totals</w:t>
      </w:r>
      <w:r w:rsidR="00142AB3" w:rsidRPr="00715C3E">
        <w:rPr>
          <w:rFonts w:ascii="Calibri" w:hAnsi="Calibri" w:cs="Calibri"/>
          <w:sz w:val="22"/>
        </w:rPr>
        <w:t xml:space="preserve"> section:</w:t>
      </w:r>
    </w:p>
    <w:p w14:paraId="32C8A8DF" w14:textId="4CD3862B" w:rsidR="00142AB3" w:rsidRPr="00715C3E" w:rsidRDefault="008A5BB8" w:rsidP="00715C3E">
      <w:pPr>
        <w:tabs>
          <w:tab w:val="left" w:pos="1670"/>
        </w:tabs>
        <w:spacing w:after="160" w:line="259" w:lineRule="auto"/>
        <w:rPr>
          <w:rFonts w:ascii="Calibri" w:hAnsi="Calibri" w:cs="Calibri"/>
          <w:sz w:val="22"/>
        </w:rPr>
      </w:pPr>
      <w:r>
        <w:rPr>
          <w:noProof/>
        </w:rPr>
        <w:lastRenderedPageBreak/>
        <w:drawing>
          <wp:inline distT="0" distB="0" distL="0" distR="0" wp14:anchorId="69CEEE38" wp14:editId="7D230D0B">
            <wp:extent cx="1603996" cy="664210"/>
            <wp:effectExtent l="19050" t="19050" r="15875" b="21590"/>
            <wp:docPr id="772450978" name="Picture 1" descr="Once error is fixed, the rows with errors should be zero. Now you will be able to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50978" name="Picture 1" descr="Once error is fixed, the rows with errors should be zero. Now you will be able to submit"/>
                    <pic:cNvPicPr/>
                  </pic:nvPicPr>
                  <pic:blipFill>
                    <a:blip r:embed="rId29">
                      <a:extLst>
                        <a:ext uri="{28A0092B-C50C-407E-A947-70E740481C1C}">
                          <a14:useLocalDpi xmlns:a14="http://schemas.microsoft.com/office/drawing/2010/main" val="0"/>
                        </a:ext>
                      </a:extLst>
                    </a:blip>
                    <a:stretch>
                      <a:fillRect/>
                    </a:stretch>
                  </pic:blipFill>
                  <pic:spPr>
                    <a:xfrm>
                      <a:off x="0" y="0"/>
                      <a:ext cx="1609770" cy="666601"/>
                    </a:xfrm>
                    <a:prstGeom prst="rect">
                      <a:avLst/>
                    </a:prstGeom>
                    <a:ln>
                      <a:solidFill>
                        <a:schemeClr val="tx1"/>
                      </a:solidFill>
                    </a:ln>
                  </pic:spPr>
                </pic:pic>
              </a:graphicData>
            </a:graphic>
          </wp:inline>
        </w:drawing>
      </w:r>
    </w:p>
    <w:p w14:paraId="5D0DEA3C" w14:textId="422AEE79" w:rsidR="005D21E8" w:rsidRPr="000B1480" w:rsidRDefault="005D21E8" w:rsidP="005316F9">
      <w:pPr>
        <w:pStyle w:val="Heading2"/>
        <w:spacing w:before="160" w:after="80" w:line="259" w:lineRule="auto"/>
        <w:rPr>
          <w:color w:val="1F497D" w:themeColor="text2"/>
          <w:u w:val="none"/>
        </w:rPr>
      </w:pPr>
      <w:bookmarkStart w:id="16" w:name="_Toc115848493"/>
      <w:bookmarkStart w:id="17" w:name="_Toc226642057"/>
      <w:r w:rsidRPr="000B1480">
        <w:rPr>
          <w:color w:val="1F497D" w:themeColor="text2"/>
          <w:u w:val="none"/>
        </w:rPr>
        <w:t>FILE UPLO</w:t>
      </w:r>
      <w:r w:rsidR="0053070D" w:rsidRPr="000B1480">
        <w:rPr>
          <w:color w:val="1F497D" w:themeColor="text2"/>
          <w:u w:val="none"/>
        </w:rPr>
        <w:t>A</w:t>
      </w:r>
      <w:r w:rsidRPr="000B1480">
        <w:rPr>
          <w:color w:val="1F497D" w:themeColor="text2"/>
          <w:u w:val="none"/>
        </w:rPr>
        <w:t>D</w:t>
      </w:r>
      <w:bookmarkEnd w:id="16"/>
      <w:bookmarkEnd w:id="17"/>
    </w:p>
    <w:p w14:paraId="18A43D29" w14:textId="06554643" w:rsidR="000C7BA3" w:rsidRPr="00715C3E" w:rsidRDefault="00E45BCE" w:rsidP="00715C3E">
      <w:pPr>
        <w:spacing w:after="160" w:line="259" w:lineRule="auto"/>
        <w:rPr>
          <w:rFonts w:ascii="Calibri" w:hAnsi="Calibri" w:cs="Calibri"/>
          <w:color w:val="0000FF"/>
          <w:sz w:val="22"/>
          <w:u w:val="single"/>
        </w:rPr>
      </w:pPr>
      <w:r w:rsidRPr="00715C3E">
        <w:rPr>
          <w:rFonts w:ascii="Calibri" w:hAnsi="Calibri" w:cs="Calibri"/>
          <w:iCs/>
          <w:sz w:val="22"/>
        </w:rPr>
        <w:t xml:space="preserve">Agency Payroll may use the file upload feature for batches with many rows to eliminate the need to manually key each individual row. Instructions for this process are in the </w:t>
      </w:r>
      <w:hyperlink r:id="rId30" w:history="1">
        <w:r w:rsidRPr="00715C3E">
          <w:rPr>
            <w:rStyle w:val="Hyperlink"/>
            <w:rFonts w:ascii="Calibri" w:hAnsi="Calibri" w:cs="Calibri"/>
            <w:sz w:val="22"/>
          </w:rPr>
          <w:t>POTT File Upload Job Aid</w:t>
        </w:r>
      </w:hyperlink>
    </w:p>
    <w:p w14:paraId="2B971E76" w14:textId="73719A38" w:rsidR="001276FA" w:rsidRPr="000B1480" w:rsidRDefault="001276FA" w:rsidP="005316F9">
      <w:pPr>
        <w:pStyle w:val="Heading2"/>
        <w:spacing w:before="160" w:after="80" w:line="259" w:lineRule="auto"/>
        <w:rPr>
          <w:color w:val="1F497D" w:themeColor="text2"/>
          <w:u w:val="none"/>
        </w:rPr>
      </w:pPr>
      <w:bookmarkStart w:id="18" w:name="_REJECTED_POTT"/>
      <w:bookmarkStart w:id="19" w:name="_Toc226642058"/>
      <w:bookmarkStart w:id="20" w:name="_Toc115848494"/>
      <w:bookmarkEnd w:id="18"/>
      <w:r w:rsidRPr="000B1480">
        <w:rPr>
          <w:color w:val="1F497D" w:themeColor="text2"/>
          <w:u w:val="none"/>
        </w:rPr>
        <w:t>REJECTED POTT</w:t>
      </w:r>
      <w:bookmarkEnd w:id="19"/>
    </w:p>
    <w:p w14:paraId="08975F8B" w14:textId="1F69904C" w:rsidR="001276FA" w:rsidRPr="00715C3E" w:rsidRDefault="001276FA" w:rsidP="00715C3E">
      <w:pPr>
        <w:spacing w:after="160" w:line="259" w:lineRule="auto"/>
        <w:rPr>
          <w:rFonts w:ascii="Calibri" w:hAnsi="Calibri" w:cs="Calibri"/>
          <w:sz w:val="22"/>
        </w:rPr>
      </w:pPr>
      <w:r w:rsidRPr="00715C3E">
        <w:rPr>
          <w:rFonts w:ascii="Calibri" w:hAnsi="Calibri" w:cs="Calibri"/>
          <w:sz w:val="22"/>
        </w:rPr>
        <w:t xml:space="preserve">During review, Central Payroll and Central Benefits have the option to reject </w:t>
      </w:r>
      <w:proofErr w:type="gramStart"/>
      <w:r w:rsidRPr="00715C3E">
        <w:rPr>
          <w:rFonts w:ascii="Calibri" w:hAnsi="Calibri" w:cs="Calibri"/>
          <w:sz w:val="22"/>
        </w:rPr>
        <w:t>a</w:t>
      </w:r>
      <w:r w:rsidR="001A65EA" w:rsidRPr="00715C3E">
        <w:rPr>
          <w:rFonts w:ascii="Calibri" w:hAnsi="Calibri" w:cs="Calibri"/>
          <w:sz w:val="22"/>
        </w:rPr>
        <w:t>n earnings</w:t>
      </w:r>
      <w:proofErr w:type="gramEnd"/>
      <w:r w:rsidR="001A65EA" w:rsidRPr="00715C3E">
        <w:rPr>
          <w:rFonts w:ascii="Calibri" w:hAnsi="Calibri" w:cs="Calibri"/>
          <w:sz w:val="22"/>
        </w:rPr>
        <w:t xml:space="preserve"> or deduction </w:t>
      </w:r>
      <w:r w:rsidRPr="00715C3E">
        <w:rPr>
          <w:rFonts w:ascii="Calibri" w:hAnsi="Calibri" w:cs="Calibri"/>
          <w:sz w:val="22"/>
        </w:rPr>
        <w:t xml:space="preserve">POTT for corrections without cancelling the entire POTT. </w:t>
      </w:r>
      <w:r w:rsidR="009E5887" w:rsidRPr="00715C3E">
        <w:rPr>
          <w:rFonts w:ascii="Calibri" w:hAnsi="Calibri" w:cs="Calibri"/>
          <w:sz w:val="22"/>
        </w:rPr>
        <w:t xml:space="preserve">No need for the agency to </w:t>
      </w:r>
      <w:r w:rsidR="001A65EA" w:rsidRPr="00715C3E">
        <w:rPr>
          <w:rFonts w:ascii="Calibri" w:hAnsi="Calibri" w:cs="Calibri"/>
          <w:sz w:val="22"/>
        </w:rPr>
        <w:t>re-</w:t>
      </w:r>
      <w:r w:rsidR="009E5887" w:rsidRPr="00715C3E">
        <w:rPr>
          <w:rFonts w:ascii="Calibri" w:hAnsi="Calibri" w:cs="Calibri"/>
          <w:sz w:val="22"/>
        </w:rPr>
        <w:t>enter the entire</w:t>
      </w:r>
      <w:r w:rsidR="001A65EA" w:rsidRPr="00715C3E">
        <w:rPr>
          <w:rFonts w:ascii="Calibri" w:hAnsi="Calibri" w:cs="Calibri"/>
          <w:sz w:val="22"/>
        </w:rPr>
        <w:t xml:space="preserve"> POTT</w:t>
      </w:r>
      <w:r w:rsidR="009E5887" w:rsidRPr="00715C3E">
        <w:rPr>
          <w:rFonts w:ascii="Calibri" w:hAnsi="Calibri" w:cs="Calibri"/>
          <w:sz w:val="22"/>
        </w:rPr>
        <w:t xml:space="preserve"> batch from the start </w:t>
      </w:r>
      <w:r w:rsidR="001A65EA" w:rsidRPr="00715C3E">
        <w:rPr>
          <w:rFonts w:ascii="Calibri" w:hAnsi="Calibri" w:cs="Calibri"/>
          <w:sz w:val="22"/>
        </w:rPr>
        <w:t xml:space="preserve">to make a small correction </w:t>
      </w:r>
      <w:r w:rsidR="00A27421" w:rsidRPr="00715C3E">
        <w:rPr>
          <w:rFonts w:ascii="Calibri" w:hAnsi="Calibri" w:cs="Calibri"/>
          <w:sz w:val="22"/>
        </w:rPr>
        <w:t>-</w:t>
      </w:r>
      <w:r w:rsidR="009E5887" w:rsidRPr="00715C3E">
        <w:rPr>
          <w:rFonts w:ascii="Calibri" w:hAnsi="Calibri" w:cs="Calibri"/>
          <w:sz w:val="22"/>
        </w:rPr>
        <w:t xml:space="preserve"> saving time</w:t>
      </w:r>
      <w:r w:rsidR="001A65EA" w:rsidRPr="00715C3E">
        <w:rPr>
          <w:rFonts w:ascii="Calibri" w:hAnsi="Calibri" w:cs="Calibri"/>
          <w:sz w:val="22"/>
        </w:rPr>
        <w:t xml:space="preserve"> for everyone</w:t>
      </w:r>
      <w:r w:rsidR="009E5887" w:rsidRPr="00715C3E">
        <w:rPr>
          <w:rFonts w:ascii="Calibri" w:hAnsi="Calibri" w:cs="Calibri"/>
          <w:sz w:val="22"/>
        </w:rPr>
        <w:t>.</w:t>
      </w:r>
    </w:p>
    <w:p w14:paraId="4C2BE0AD" w14:textId="16987E9B" w:rsidR="009E5887" w:rsidRPr="00715C3E" w:rsidRDefault="009E5887" w:rsidP="00C630CC">
      <w:pPr>
        <w:pStyle w:val="ListParagraph"/>
        <w:numPr>
          <w:ilvl w:val="0"/>
          <w:numId w:val="22"/>
        </w:numPr>
        <w:spacing w:after="160" w:line="259" w:lineRule="auto"/>
        <w:contextualSpacing w:val="0"/>
        <w:rPr>
          <w:rFonts w:ascii="Calibri" w:hAnsi="Calibri" w:cs="Calibri"/>
          <w:sz w:val="22"/>
        </w:rPr>
      </w:pPr>
      <w:r w:rsidRPr="00715C3E">
        <w:rPr>
          <w:rFonts w:ascii="Calibri" w:hAnsi="Calibri" w:cs="Calibri"/>
          <w:sz w:val="22"/>
        </w:rPr>
        <w:t>Reject check box (available for central staff only)</w:t>
      </w:r>
    </w:p>
    <w:p w14:paraId="229F86C0" w14:textId="004F4D5D" w:rsidR="009E5887" w:rsidRPr="00715C3E" w:rsidRDefault="009E5887" w:rsidP="00715C3E">
      <w:pPr>
        <w:pStyle w:val="ListParagraph"/>
        <w:numPr>
          <w:ilvl w:val="1"/>
          <w:numId w:val="22"/>
        </w:numPr>
        <w:spacing w:after="160" w:line="259" w:lineRule="auto"/>
        <w:rPr>
          <w:rFonts w:ascii="Calibri" w:hAnsi="Calibri" w:cs="Calibri"/>
          <w:sz w:val="22"/>
        </w:rPr>
      </w:pPr>
      <w:r w:rsidRPr="00715C3E">
        <w:rPr>
          <w:rFonts w:ascii="Calibri" w:hAnsi="Calibri" w:cs="Calibri"/>
          <w:sz w:val="22"/>
        </w:rPr>
        <w:t>This will reject the entire batch back to the submitter to make changes.</w:t>
      </w:r>
    </w:p>
    <w:p w14:paraId="35D73A7E" w14:textId="522A1665" w:rsidR="009E5887" w:rsidRPr="00715C3E" w:rsidRDefault="009E5887" w:rsidP="00715C3E">
      <w:pPr>
        <w:pStyle w:val="ListParagraph"/>
        <w:numPr>
          <w:ilvl w:val="1"/>
          <w:numId w:val="22"/>
        </w:numPr>
        <w:spacing w:after="160" w:line="259" w:lineRule="auto"/>
        <w:rPr>
          <w:rFonts w:ascii="Calibri" w:hAnsi="Calibri" w:cs="Calibri"/>
          <w:sz w:val="22"/>
        </w:rPr>
      </w:pPr>
      <w:r w:rsidRPr="00715C3E">
        <w:rPr>
          <w:rFonts w:ascii="Calibri" w:hAnsi="Calibri" w:cs="Calibri"/>
          <w:sz w:val="22"/>
        </w:rPr>
        <w:t>POTT batch status will show “Rejected” until agency corrects and resubmits the POTT.</w:t>
      </w:r>
      <w:r w:rsidR="000071AC">
        <w:rPr>
          <w:rFonts w:ascii="Calibri" w:hAnsi="Calibri" w:cs="Calibri"/>
          <w:sz w:val="22"/>
        </w:rPr>
        <w:t xml:space="preserve"> </w:t>
      </w:r>
      <w:r w:rsidRPr="00715C3E">
        <w:rPr>
          <w:rFonts w:ascii="Calibri" w:hAnsi="Calibri" w:cs="Calibri"/>
          <w:sz w:val="22"/>
        </w:rPr>
        <w:t>At that point the batch status will return to Submitted.</w:t>
      </w:r>
    </w:p>
    <w:p w14:paraId="762981DD" w14:textId="0323B271" w:rsidR="009E5887" w:rsidRPr="00715C3E" w:rsidRDefault="009E5887" w:rsidP="00715C3E">
      <w:pPr>
        <w:pStyle w:val="ListParagraph"/>
        <w:numPr>
          <w:ilvl w:val="1"/>
          <w:numId w:val="22"/>
        </w:numPr>
        <w:spacing w:after="160" w:line="259" w:lineRule="auto"/>
        <w:rPr>
          <w:rFonts w:ascii="Calibri" w:hAnsi="Calibri" w:cs="Calibri"/>
          <w:sz w:val="22"/>
        </w:rPr>
      </w:pPr>
      <w:r w:rsidRPr="00715C3E">
        <w:rPr>
          <w:rFonts w:ascii="Calibri" w:hAnsi="Calibri" w:cs="Calibri"/>
          <w:sz w:val="22"/>
        </w:rPr>
        <w:t>If there are several lines in the batch</w:t>
      </w:r>
      <w:r w:rsidR="009579B8">
        <w:rPr>
          <w:rFonts w:ascii="Calibri" w:hAnsi="Calibri" w:cs="Calibri"/>
          <w:sz w:val="22"/>
        </w:rPr>
        <w:t>,</w:t>
      </w:r>
      <w:r w:rsidRPr="00715C3E">
        <w:rPr>
          <w:rFonts w:ascii="Calibri" w:hAnsi="Calibri" w:cs="Calibri"/>
          <w:sz w:val="22"/>
        </w:rPr>
        <w:t xml:space="preserve"> only one is rejected back and the rest are accepted, all lines are rejected back to the submitter.</w:t>
      </w:r>
    </w:p>
    <w:p w14:paraId="181799BA" w14:textId="2CCD21DB" w:rsidR="009E5887" w:rsidRPr="00715C3E" w:rsidRDefault="009E5887" w:rsidP="00715C3E">
      <w:pPr>
        <w:pStyle w:val="ListParagraph"/>
        <w:numPr>
          <w:ilvl w:val="1"/>
          <w:numId w:val="22"/>
        </w:numPr>
        <w:spacing w:after="160" w:line="259" w:lineRule="auto"/>
        <w:rPr>
          <w:rFonts w:ascii="Calibri" w:hAnsi="Calibri" w:cs="Calibri"/>
          <w:sz w:val="22"/>
        </w:rPr>
      </w:pPr>
      <w:r w:rsidRPr="00715C3E">
        <w:rPr>
          <w:rFonts w:ascii="Calibri" w:hAnsi="Calibri" w:cs="Calibri"/>
          <w:sz w:val="22"/>
        </w:rPr>
        <w:t xml:space="preserve">The accepted </w:t>
      </w:r>
      <w:r w:rsidR="00A86827" w:rsidRPr="00715C3E">
        <w:rPr>
          <w:rFonts w:ascii="Calibri" w:hAnsi="Calibri" w:cs="Calibri"/>
          <w:sz w:val="22"/>
        </w:rPr>
        <w:t>lines</w:t>
      </w:r>
      <w:r w:rsidRPr="00715C3E">
        <w:rPr>
          <w:rFonts w:ascii="Calibri" w:hAnsi="Calibri" w:cs="Calibri"/>
          <w:sz w:val="22"/>
        </w:rPr>
        <w:t xml:space="preserve"> </w:t>
      </w:r>
      <w:r w:rsidR="0011393C" w:rsidRPr="00715C3E">
        <w:rPr>
          <w:rFonts w:ascii="Calibri" w:hAnsi="Calibri" w:cs="Calibri"/>
          <w:sz w:val="22"/>
        </w:rPr>
        <w:t xml:space="preserve">are </w:t>
      </w:r>
      <w:r w:rsidRPr="00715C3E">
        <w:rPr>
          <w:rFonts w:ascii="Calibri" w:hAnsi="Calibri" w:cs="Calibri"/>
          <w:sz w:val="22"/>
        </w:rPr>
        <w:t xml:space="preserve">grayed out and unable to </w:t>
      </w:r>
      <w:r w:rsidR="0011393C" w:rsidRPr="00715C3E">
        <w:rPr>
          <w:rFonts w:ascii="Calibri" w:hAnsi="Calibri" w:cs="Calibri"/>
          <w:sz w:val="22"/>
        </w:rPr>
        <w:t xml:space="preserve">be </w:t>
      </w:r>
      <w:r w:rsidRPr="00715C3E">
        <w:rPr>
          <w:rFonts w:ascii="Calibri" w:hAnsi="Calibri" w:cs="Calibri"/>
          <w:sz w:val="22"/>
        </w:rPr>
        <w:t xml:space="preserve">changed </w:t>
      </w:r>
      <w:r w:rsidR="002919D4" w:rsidRPr="00715C3E">
        <w:rPr>
          <w:rFonts w:ascii="Calibri" w:hAnsi="Calibri" w:cs="Calibri"/>
          <w:sz w:val="22"/>
        </w:rPr>
        <w:t>by</w:t>
      </w:r>
      <w:r w:rsidRPr="00715C3E">
        <w:rPr>
          <w:rFonts w:ascii="Calibri" w:hAnsi="Calibri" w:cs="Calibri"/>
          <w:sz w:val="22"/>
        </w:rPr>
        <w:t xml:space="preserve"> the submitter</w:t>
      </w:r>
      <w:r w:rsidR="00C84D1E" w:rsidRPr="00715C3E">
        <w:rPr>
          <w:rFonts w:ascii="Calibri" w:hAnsi="Calibri" w:cs="Calibri"/>
          <w:sz w:val="22"/>
        </w:rPr>
        <w:t>.</w:t>
      </w:r>
      <w:r w:rsidR="0011393C" w:rsidRPr="00715C3E">
        <w:rPr>
          <w:rFonts w:ascii="Calibri" w:hAnsi="Calibri" w:cs="Calibri"/>
          <w:sz w:val="22"/>
        </w:rPr>
        <w:t xml:space="preserve"> </w:t>
      </w:r>
      <w:r w:rsidR="00A86827" w:rsidRPr="00715C3E">
        <w:rPr>
          <w:rFonts w:ascii="Calibri" w:hAnsi="Calibri" w:cs="Calibri"/>
          <w:sz w:val="22"/>
        </w:rPr>
        <w:t>O</w:t>
      </w:r>
      <w:r w:rsidR="0011393C" w:rsidRPr="00715C3E">
        <w:rPr>
          <w:rFonts w:ascii="Calibri" w:hAnsi="Calibri" w:cs="Calibri"/>
          <w:sz w:val="22"/>
        </w:rPr>
        <w:t xml:space="preserve">nly </w:t>
      </w:r>
      <w:r w:rsidR="00A86827" w:rsidRPr="00715C3E">
        <w:rPr>
          <w:rFonts w:ascii="Calibri" w:hAnsi="Calibri" w:cs="Calibri"/>
          <w:sz w:val="22"/>
        </w:rPr>
        <w:t xml:space="preserve">lines </w:t>
      </w:r>
      <w:r w:rsidR="0011393C" w:rsidRPr="00715C3E">
        <w:rPr>
          <w:rFonts w:ascii="Calibri" w:hAnsi="Calibri" w:cs="Calibri"/>
          <w:sz w:val="22"/>
        </w:rPr>
        <w:t>with the open boxes</w:t>
      </w:r>
      <w:r w:rsidR="00A86827" w:rsidRPr="00715C3E">
        <w:rPr>
          <w:rFonts w:ascii="Calibri" w:hAnsi="Calibri" w:cs="Calibri"/>
          <w:sz w:val="22"/>
        </w:rPr>
        <w:t xml:space="preserve"> can be edited</w:t>
      </w:r>
      <w:r w:rsidR="0011393C" w:rsidRPr="00715C3E">
        <w:rPr>
          <w:rFonts w:ascii="Calibri" w:hAnsi="Calibri" w:cs="Calibri"/>
          <w:sz w:val="22"/>
        </w:rPr>
        <w:t>.</w:t>
      </w:r>
    </w:p>
    <w:p w14:paraId="7ED85626" w14:textId="4FCD41F3" w:rsidR="00A27421" w:rsidRPr="00715C3E" w:rsidRDefault="00161F56" w:rsidP="00715C3E">
      <w:pPr>
        <w:spacing w:after="160" w:line="259" w:lineRule="auto"/>
        <w:rPr>
          <w:rFonts w:ascii="Calibri" w:hAnsi="Calibri" w:cs="Calibri"/>
          <w:sz w:val="22"/>
        </w:rPr>
      </w:pPr>
      <w:r w:rsidRPr="00715C3E">
        <w:rPr>
          <w:rFonts w:ascii="Calibri" w:hAnsi="Calibri" w:cs="Calibri"/>
          <w:noProof/>
          <w:sz w:val="22"/>
        </w:rPr>
        <w:drawing>
          <wp:inline distT="0" distB="0" distL="0" distR="0" wp14:anchorId="1067E551" wp14:editId="4E1A6508">
            <wp:extent cx="6019800" cy="2190750"/>
            <wp:effectExtent l="19050" t="19050" r="19050" b="19050"/>
            <wp:docPr id="1109378487" name="Picture 1" descr="Review POTT by batch to see the rejected POTT and errors with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78487" name="Picture 1" descr="Review POTT by batch to see the rejected POTT and errors within.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19800" cy="2190750"/>
                    </a:xfrm>
                    <a:prstGeom prst="rect">
                      <a:avLst/>
                    </a:prstGeom>
                    <a:ln>
                      <a:solidFill>
                        <a:schemeClr val="tx1"/>
                      </a:solidFill>
                    </a:ln>
                  </pic:spPr>
                </pic:pic>
              </a:graphicData>
            </a:graphic>
          </wp:inline>
        </w:drawing>
      </w:r>
    </w:p>
    <w:p w14:paraId="4430EF26" w14:textId="03276167" w:rsidR="009E5887" w:rsidRPr="00715C3E" w:rsidRDefault="009E5887" w:rsidP="00C630CC">
      <w:pPr>
        <w:pStyle w:val="ListParagraph"/>
        <w:numPr>
          <w:ilvl w:val="0"/>
          <w:numId w:val="22"/>
        </w:numPr>
        <w:spacing w:after="160" w:line="259" w:lineRule="auto"/>
        <w:contextualSpacing w:val="0"/>
        <w:rPr>
          <w:rFonts w:ascii="Calibri" w:hAnsi="Calibri" w:cs="Calibri"/>
          <w:sz w:val="22"/>
        </w:rPr>
      </w:pPr>
      <w:r w:rsidRPr="00715C3E">
        <w:rPr>
          <w:rFonts w:ascii="Calibri" w:hAnsi="Calibri" w:cs="Calibri"/>
          <w:sz w:val="22"/>
        </w:rPr>
        <w:t>Notification of a rejected POTT</w:t>
      </w:r>
    </w:p>
    <w:p w14:paraId="0F574AB6" w14:textId="35CF69DB" w:rsidR="009E5887" w:rsidRPr="004B310B" w:rsidRDefault="004B310B" w:rsidP="00715C3E">
      <w:pPr>
        <w:pStyle w:val="ListParagraph"/>
        <w:numPr>
          <w:ilvl w:val="1"/>
          <w:numId w:val="22"/>
        </w:numPr>
        <w:spacing w:after="160" w:line="259" w:lineRule="auto"/>
        <w:rPr>
          <w:rFonts w:ascii="Calibri" w:hAnsi="Calibri" w:cs="Calibri"/>
          <w:sz w:val="24"/>
          <w:szCs w:val="24"/>
        </w:rPr>
      </w:pPr>
      <w:r w:rsidRPr="004B310B">
        <w:rPr>
          <w:sz w:val="22"/>
          <w:szCs w:val="24"/>
        </w:rPr>
        <w:t>PeopleSoft will generate a rejection email and notify the submitter</w:t>
      </w:r>
      <w:r w:rsidR="00572303">
        <w:rPr>
          <w:sz w:val="22"/>
          <w:szCs w:val="24"/>
        </w:rPr>
        <w:t xml:space="preserve"> and creator</w:t>
      </w:r>
      <w:r w:rsidRPr="004B310B">
        <w:rPr>
          <w:sz w:val="22"/>
          <w:szCs w:val="24"/>
        </w:rPr>
        <w:t xml:space="preserve"> via email that their POTT was rejected. The Reviewer comment listed within the email will tell the submitter why the POTT was rejected.</w:t>
      </w:r>
    </w:p>
    <w:p w14:paraId="5177AD3D" w14:textId="03E21865" w:rsidR="004B310B" w:rsidRPr="004B310B" w:rsidRDefault="004B310B" w:rsidP="004B310B">
      <w:pPr>
        <w:spacing w:after="160" w:line="259" w:lineRule="auto"/>
        <w:rPr>
          <w:rFonts w:ascii="Calibri" w:hAnsi="Calibri" w:cs="Calibri"/>
          <w:sz w:val="22"/>
        </w:rPr>
      </w:pPr>
      <w:r w:rsidRPr="005542C2">
        <w:rPr>
          <w:noProof/>
        </w:rPr>
        <w:lastRenderedPageBreak/>
        <w:drawing>
          <wp:inline distT="0" distB="0" distL="0" distR="0" wp14:anchorId="13CE9A29" wp14:editId="12854679">
            <wp:extent cx="5943600" cy="1744980"/>
            <wp:effectExtent l="19050" t="19050" r="19050" b="26670"/>
            <wp:docPr id="986809449" name="Picture 1" descr="System generated rejection email for submitter with a detailed reviewer comment explaining the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09449" name="Picture 1" descr="System generated rejection email for submitter with a detailed reviewer comment explaining the error."/>
                    <pic:cNvPicPr/>
                  </pic:nvPicPr>
                  <pic:blipFill>
                    <a:blip r:embed="rId32"/>
                    <a:stretch>
                      <a:fillRect/>
                    </a:stretch>
                  </pic:blipFill>
                  <pic:spPr>
                    <a:xfrm>
                      <a:off x="0" y="0"/>
                      <a:ext cx="5943600" cy="1744980"/>
                    </a:xfrm>
                    <a:prstGeom prst="rect">
                      <a:avLst/>
                    </a:prstGeom>
                    <a:ln>
                      <a:solidFill>
                        <a:schemeClr val="tx1"/>
                      </a:solidFill>
                    </a:ln>
                  </pic:spPr>
                </pic:pic>
              </a:graphicData>
            </a:graphic>
          </wp:inline>
        </w:drawing>
      </w:r>
    </w:p>
    <w:p w14:paraId="0248B738" w14:textId="01DEECA5" w:rsidR="00A27421" w:rsidRPr="00715C3E" w:rsidRDefault="004B310B" w:rsidP="00715C3E">
      <w:pPr>
        <w:pStyle w:val="ListParagraph"/>
        <w:numPr>
          <w:ilvl w:val="1"/>
          <w:numId w:val="22"/>
        </w:numPr>
        <w:spacing w:after="160" w:line="259" w:lineRule="auto"/>
        <w:rPr>
          <w:rFonts w:ascii="Calibri" w:hAnsi="Calibri" w:cs="Calibri"/>
          <w:sz w:val="22"/>
        </w:rPr>
      </w:pPr>
      <w:r>
        <w:t>Agency submitters and Agency reviewers can find POTTs in “rejected” status by clicking the URL link within the system generated email or going to the POTT entry page and entering pay period end date, select “Rejected” from the batch status drop down options, then click on the Search button</w:t>
      </w:r>
      <w:r w:rsidR="00C84D1E" w:rsidRPr="00715C3E">
        <w:rPr>
          <w:rFonts w:ascii="Calibri" w:hAnsi="Calibri" w:cs="Calibri"/>
          <w:sz w:val="22"/>
        </w:rPr>
        <w:t>.</w:t>
      </w:r>
    </w:p>
    <w:p w14:paraId="49324902" w14:textId="71AA8B2F" w:rsidR="00C84D1E" w:rsidRPr="000B1480" w:rsidRDefault="00161F56" w:rsidP="00A10486">
      <w:pPr>
        <w:pStyle w:val="Heading2"/>
        <w:spacing w:before="160" w:after="80" w:line="259" w:lineRule="auto"/>
        <w:rPr>
          <w:color w:val="1F497D" w:themeColor="text2"/>
          <w:u w:val="none"/>
        </w:rPr>
      </w:pPr>
      <w:bookmarkStart w:id="21" w:name="_Toc226642059"/>
      <w:r w:rsidRPr="000B1480">
        <w:rPr>
          <w:color w:val="1F497D" w:themeColor="text2"/>
          <w:u w:val="none"/>
        </w:rPr>
        <w:t>CHARTFIELD &amp; FUNDING</w:t>
      </w:r>
      <w:bookmarkEnd w:id="21"/>
    </w:p>
    <w:p w14:paraId="7A45FDAA" w14:textId="7D2B9310" w:rsidR="008530A4" w:rsidRPr="00715C3E" w:rsidRDefault="008530A4" w:rsidP="00715C3E">
      <w:pPr>
        <w:pStyle w:val="ListParagraph"/>
        <w:numPr>
          <w:ilvl w:val="0"/>
          <w:numId w:val="23"/>
        </w:numPr>
        <w:spacing w:after="160" w:line="259" w:lineRule="auto"/>
        <w:rPr>
          <w:rFonts w:ascii="Calibri" w:hAnsi="Calibri" w:cs="Calibri"/>
          <w:sz w:val="22"/>
        </w:rPr>
      </w:pPr>
      <w:r w:rsidRPr="00715C3E">
        <w:rPr>
          <w:rFonts w:ascii="Calibri" w:hAnsi="Calibri" w:cs="Calibri"/>
          <w:sz w:val="22"/>
        </w:rPr>
        <w:t xml:space="preserve">If you need to apply funding for a single employee, click on the “Select </w:t>
      </w:r>
      <w:proofErr w:type="spellStart"/>
      <w:r w:rsidRPr="00715C3E">
        <w:rPr>
          <w:rFonts w:ascii="Calibri" w:hAnsi="Calibri" w:cs="Calibri"/>
          <w:sz w:val="22"/>
        </w:rPr>
        <w:t>Chartfields</w:t>
      </w:r>
      <w:proofErr w:type="spellEnd"/>
      <w:r w:rsidRPr="00715C3E">
        <w:rPr>
          <w:rFonts w:ascii="Calibri" w:hAnsi="Calibri" w:cs="Calibri"/>
          <w:sz w:val="22"/>
        </w:rPr>
        <w:t>” in the row for that employee.</w:t>
      </w:r>
    </w:p>
    <w:p w14:paraId="1E096740" w14:textId="1B35E5EA" w:rsidR="008530A4" w:rsidRPr="00715C3E" w:rsidRDefault="008530A4" w:rsidP="00715C3E">
      <w:pPr>
        <w:spacing w:after="160" w:line="259" w:lineRule="auto"/>
        <w:rPr>
          <w:rFonts w:ascii="Calibri" w:hAnsi="Calibri" w:cs="Calibri"/>
          <w:sz w:val="22"/>
        </w:rPr>
      </w:pPr>
      <w:r w:rsidRPr="00715C3E">
        <w:rPr>
          <w:rFonts w:ascii="Calibri" w:hAnsi="Calibri" w:cs="Calibri"/>
          <w:noProof/>
          <w:sz w:val="22"/>
        </w:rPr>
        <w:drawing>
          <wp:inline distT="0" distB="0" distL="0" distR="0" wp14:anchorId="7DC1FC73" wp14:editId="42E3FE3E">
            <wp:extent cx="5943600" cy="567055"/>
            <wp:effectExtent l="19050" t="19050" r="19050" b="23495"/>
            <wp:docPr id="821697877" name="Picture 1" descr="If chartfields need to be changed, select chartfields to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97877" name="Picture 1" descr="If chartfields need to be changed, select chartfields to update"/>
                    <pic:cNvPicPr/>
                  </pic:nvPicPr>
                  <pic:blipFill>
                    <a:blip r:embed="rId33"/>
                    <a:stretch>
                      <a:fillRect/>
                    </a:stretch>
                  </pic:blipFill>
                  <pic:spPr>
                    <a:xfrm>
                      <a:off x="0" y="0"/>
                      <a:ext cx="5943600" cy="567055"/>
                    </a:xfrm>
                    <a:prstGeom prst="rect">
                      <a:avLst/>
                    </a:prstGeom>
                    <a:ln>
                      <a:solidFill>
                        <a:schemeClr val="tx1"/>
                      </a:solidFill>
                    </a:ln>
                  </pic:spPr>
                </pic:pic>
              </a:graphicData>
            </a:graphic>
          </wp:inline>
        </w:drawing>
      </w:r>
    </w:p>
    <w:p w14:paraId="29D4E90E" w14:textId="10F1ED8E" w:rsidR="008465DE" w:rsidRPr="00715C3E" w:rsidRDefault="008465DE" w:rsidP="00715C3E">
      <w:pPr>
        <w:pStyle w:val="ListParagraph"/>
        <w:numPr>
          <w:ilvl w:val="0"/>
          <w:numId w:val="23"/>
        </w:numPr>
        <w:spacing w:after="160" w:line="259" w:lineRule="auto"/>
        <w:rPr>
          <w:rFonts w:ascii="Calibri" w:hAnsi="Calibri" w:cs="Calibri"/>
          <w:sz w:val="22"/>
        </w:rPr>
      </w:pPr>
      <w:r w:rsidRPr="00715C3E">
        <w:rPr>
          <w:rFonts w:ascii="Calibri" w:hAnsi="Calibri" w:cs="Calibri"/>
          <w:sz w:val="22"/>
        </w:rPr>
        <w:t xml:space="preserve">If updating for multiple employees as part of an upload, go into the Combo Code Selection (Mass Update) box and “Select </w:t>
      </w:r>
      <w:proofErr w:type="spellStart"/>
      <w:r w:rsidRPr="00715C3E">
        <w:rPr>
          <w:rFonts w:ascii="Calibri" w:hAnsi="Calibri" w:cs="Calibri"/>
          <w:sz w:val="22"/>
        </w:rPr>
        <w:t>Chartfields</w:t>
      </w:r>
      <w:proofErr w:type="spellEnd"/>
      <w:r w:rsidRPr="00715C3E">
        <w:rPr>
          <w:rFonts w:ascii="Calibri" w:hAnsi="Calibri" w:cs="Calibri"/>
          <w:sz w:val="22"/>
        </w:rPr>
        <w:t>” from there.</w:t>
      </w:r>
    </w:p>
    <w:p w14:paraId="3E0B81B1" w14:textId="4261567C" w:rsidR="008465DE" w:rsidRPr="00715C3E" w:rsidRDefault="008465DE" w:rsidP="00715C3E">
      <w:pPr>
        <w:spacing w:after="160" w:line="259" w:lineRule="auto"/>
        <w:rPr>
          <w:rFonts w:ascii="Calibri" w:hAnsi="Calibri" w:cs="Calibri"/>
          <w:sz w:val="22"/>
        </w:rPr>
      </w:pPr>
      <w:r w:rsidRPr="00715C3E">
        <w:rPr>
          <w:rFonts w:ascii="Calibri" w:hAnsi="Calibri" w:cs="Calibri"/>
          <w:noProof/>
          <w:sz w:val="22"/>
        </w:rPr>
        <w:drawing>
          <wp:inline distT="0" distB="0" distL="0" distR="0" wp14:anchorId="2B3FAC10" wp14:editId="05D5D810">
            <wp:extent cx="3432412" cy="838835"/>
            <wp:effectExtent l="19050" t="19050" r="15875" b="18415"/>
            <wp:docPr id="1851825628" name="Picture 1" descr="Chartfiled navigaton - select chartfields again to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25628" name="Picture 1" descr="Chartfiled navigaton - select chartfields again to update"/>
                    <pic:cNvPicPr/>
                  </pic:nvPicPr>
                  <pic:blipFill>
                    <a:blip r:embed="rId34"/>
                    <a:stretch>
                      <a:fillRect/>
                    </a:stretch>
                  </pic:blipFill>
                  <pic:spPr>
                    <a:xfrm>
                      <a:off x="0" y="0"/>
                      <a:ext cx="3462162" cy="846106"/>
                    </a:xfrm>
                    <a:prstGeom prst="rect">
                      <a:avLst/>
                    </a:prstGeom>
                    <a:ln>
                      <a:solidFill>
                        <a:schemeClr val="tx1"/>
                      </a:solidFill>
                    </a:ln>
                  </pic:spPr>
                </pic:pic>
              </a:graphicData>
            </a:graphic>
          </wp:inline>
        </w:drawing>
      </w:r>
    </w:p>
    <w:p w14:paraId="01C739A4" w14:textId="460ABF88" w:rsidR="00161F56" w:rsidRPr="00715C3E" w:rsidRDefault="00161F56" w:rsidP="00715C3E">
      <w:pPr>
        <w:pStyle w:val="ListParagraph"/>
        <w:numPr>
          <w:ilvl w:val="0"/>
          <w:numId w:val="23"/>
        </w:numPr>
        <w:spacing w:after="160" w:line="259" w:lineRule="auto"/>
        <w:rPr>
          <w:rFonts w:ascii="Calibri" w:hAnsi="Calibri" w:cs="Calibri"/>
          <w:sz w:val="22"/>
        </w:rPr>
      </w:pPr>
      <w:proofErr w:type="spellStart"/>
      <w:r w:rsidRPr="00715C3E">
        <w:rPr>
          <w:rFonts w:ascii="Calibri" w:hAnsi="Calibri" w:cs="Calibri"/>
          <w:sz w:val="22"/>
        </w:rPr>
        <w:t>Chartfield</w:t>
      </w:r>
      <w:proofErr w:type="spellEnd"/>
      <w:r w:rsidRPr="00715C3E">
        <w:rPr>
          <w:rFonts w:ascii="Calibri" w:hAnsi="Calibri" w:cs="Calibri"/>
          <w:sz w:val="22"/>
        </w:rPr>
        <w:t xml:space="preserve"> link that opens pop</w:t>
      </w:r>
      <w:r w:rsidR="000071AC">
        <w:rPr>
          <w:rFonts w:ascii="Calibri" w:hAnsi="Calibri" w:cs="Calibri"/>
          <w:sz w:val="22"/>
        </w:rPr>
        <w:t>-</w:t>
      </w:r>
      <w:r w:rsidRPr="00715C3E">
        <w:rPr>
          <w:rFonts w:ascii="Calibri" w:hAnsi="Calibri" w:cs="Calibri"/>
          <w:sz w:val="22"/>
        </w:rPr>
        <w:t>up to enter</w:t>
      </w:r>
      <w:r w:rsidR="00BF131A" w:rsidRPr="00715C3E">
        <w:rPr>
          <w:rFonts w:ascii="Calibri" w:hAnsi="Calibri" w:cs="Calibri"/>
          <w:sz w:val="22"/>
        </w:rPr>
        <w:t xml:space="preserve"> various</w:t>
      </w:r>
      <w:r w:rsidRPr="00715C3E">
        <w:rPr>
          <w:rFonts w:ascii="Calibri" w:hAnsi="Calibri" w:cs="Calibri"/>
          <w:sz w:val="22"/>
        </w:rPr>
        <w:t xml:space="preserve"> </w:t>
      </w:r>
      <w:proofErr w:type="spellStart"/>
      <w:r w:rsidRPr="00715C3E">
        <w:rPr>
          <w:rFonts w:ascii="Calibri" w:hAnsi="Calibri" w:cs="Calibri"/>
          <w:sz w:val="22"/>
        </w:rPr>
        <w:t>chartfield</w:t>
      </w:r>
      <w:proofErr w:type="spellEnd"/>
      <w:r w:rsidR="00BF131A" w:rsidRPr="00715C3E">
        <w:rPr>
          <w:rFonts w:ascii="Calibri" w:hAnsi="Calibri" w:cs="Calibri"/>
          <w:sz w:val="22"/>
        </w:rPr>
        <w:t xml:space="preserve"> information</w:t>
      </w:r>
      <w:r w:rsidRPr="00715C3E">
        <w:rPr>
          <w:rFonts w:ascii="Calibri" w:hAnsi="Calibri" w:cs="Calibri"/>
          <w:sz w:val="22"/>
        </w:rPr>
        <w:t>.</w:t>
      </w:r>
    </w:p>
    <w:p w14:paraId="15FBB87E" w14:textId="4FD29E62" w:rsidR="002919D4" w:rsidRPr="00715C3E" w:rsidRDefault="00BF131A" w:rsidP="00715C3E">
      <w:pPr>
        <w:spacing w:after="160" w:line="259" w:lineRule="auto"/>
        <w:rPr>
          <w:rFonts w:ascii="Calibri" w:hAnsi="Calibri" w:cs="Calibri"/>
          <w:sz w:val="22"/>
        </w:rPr>
      </w:pPr>
      <w:r w:rsidRPr="00715C3E">
        <w:rPr>
          <w:rFonts w:ascii="Calibri" w:hAnsi="Calibri" w:cs="Calibri"/>
          <w:noProof/>
          <w:sz w:val="22"/>
        </w:rPr>
        <w:drawing>
          <wp:inline distT="0" distB="0" distL="0" distR="0" wp14:anchorId="5E1303D2" wp14:editId="12B63A96">
            <wp:extent cx="5953125" cy="1093243"/>
            <wp:effectExtent l="19050" t="19050" r="9525" b="12065"/>
            <wp:docPr id="1586960464" name="Picture 1" descr="Funding stream will open for upda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60464" name="Picture 1" descr="Funding stream will open for updating "/>
                    <pic:cNvPicPr/>
                  </pic:nvPicPr>
                  <pic:blipFill>
                    <a:blip r:embed="rId35"/>
                    <a:stretch>
                      <a:fillRect/>
                    </a:stretch>
                  </pic:blipFill>
                  <pic:spPr>
                    <a:xfrm>
                      <a:off x="0" y="0"/>
                      <a:ext cx="5974926" cy="1097246"/>
                    </a:xfrm>
                    <a:prstGeom prst="rect">
                      <a:avLst/>
                    </a:prstGeom>
                    <a:ln>
                      <a:solidFill>
                        <a:schemeClr val="tx1"/>
                      </a:solidFill>
                    </a:ln>
                  </pic:spPr>
                </pic:pic>
              </a:graphicData>
            </a:graphic>
          </wp:inline>
        </w:drawing>
      </w:r>
    </w:p>
    <w:p w14:paraId="32E9A215" w14:textId="49C724F2" w:rsidR="00161F56" w:rsidRPr="00715C3E" w:rsidRDefault="00161F56" w:rsidP="00715C3E">
      <w:pPr>
        <w:pStyle w:val="ListParagraph"/>
        <w:numPr>
          <w:ilvl w:val="0"/>
          <w:numId w:val="24"/>
        </w:numPr>
        <w:spacing w:after="160" w:line="259" w:lineRule="auto"/>
        <w:rPr>
          <w:rFonts w:ascii="Calibri" w:hAnsi="Calibri" w:cs="Calibri"/>
          <w:sz w:val="22"/>
        </w:rPr>
      </w:pPr>
      <w:r w:rsidRPr="00715C3E">
        <w:rPr>
          <w:rFonts w:ascii="Calibri" w:hAnsi="Calibri" w:cs="Calibri"/>
          <w:sz w:val="22"/>
        </w:rPr>
        <w:t xml:space="preserve">The </w:t>
      </w:r>
      <w:proofErr w:type="spellStart"/>
      <w:r w:rsidRPr="00715C3E">
        <w:rPr>
          <w:rFonts w:ascii="Calibri" w:hAnsi="Calibri" w:cs="Calibri"/>
          <w:sz w:val="22"/>
        </w:rPr>
        <w:t>chartfields</w:t>
      </w:r>
      <w:proofErr w:type="spellEnd"/>
      <w:r w:rsidRPr="00715C3E">
        <w:rPr>
          <w:rFonts w:ascii="Calibri" w:hAnsi="Calibri" w:cs="Calibri"/>
          <w:sz w:val="22"/>
        </w:rPr>
        <w:t xml:space="preserve"> are validated with finance </w:t>
      </w:r>
      <w:r w:rsidR="000071AC">
        <w:rPr>
          <w:rFonts w:ascii="Calibri" w:hAnsi="Calibri" w:cs="Calibri"/>
          <w:sz w:val="22"/>
        </w:rPr>
        <w:t>-</w:t>
      </w:r>
      <w:r w:rsidR="00BF131A" w:rsidRPr="00715C3E">
        <w:rPr>
          <w:rFonts w:ascii="Calibri" w:hAnsi="Calibri" w:cs="Calibri"/>
          <w:sz w:val="22"/>
        </w:rPr>
        <w:t xml:space="preserve"> only validates that they are open/active codes not that they are the appropriate codes.</w:t>
      </w:r>
    </w:p>
    <w:p w14:paraId="5972B1CE" w14:textId="36363E2A" w:rsidR="00161F56" w:rsidRPr="00715C3E" w:rsidRDefault="00161F56" w:rsidP="00715C3E">
      <w:pPr>
        <w:pStyle w:val="ListParagraph"/>
        <w:numPr>
          <w:ilvl w:val="0"/>
          <w:numId w:val="24"/>
        </w:numPr>
        <w:spacing w:after="160" w:line="259" w:lineRule="auto"/>
        <w:rPr>
          <w:rFonts w:ascii="Calibri" w:hAnsi="Calibri" w:cs="Calibri"/>
          <w:sz w:val="22"/>
        </w:rPr>
      </w:pPr>
      <w:proofErr w:type="spellStart"/>
      <w:r w:rsidRPr="00715C3E">
        <w:rPr>
          <w:rFonts w:ascii="Calibri" w:hAnsi="Calibri" w:cs="Calibri"/>
          <w:sz w:val="22"/>
        </w:rPr>
        <w:t>Chartfield</w:t>
      </w:r>
      <w:proofErr w:type="spellEnd"/>
      <w:r w:rsidRPr="00715C3E">
        <w:rPr>
          <w:rFonts w:ascii="Calibri" w:hAnsi="Calibri" w:cs="Calibri"/>
          <w:sz w:val="22"/>
        </w:rPr>
        <w:t xml:space="preserve"> information must be for </w:t>
      </w:r>
      <w:r w:rsidR="00C2659B" w:rsidRPr="00715C3E">
        <w:rPr>
          <w:rFonts w:ascii="Calibri" w:hAnsi="Calibri" w:cs="Calibri"/>
          <w:sz w:val="22"/>
        </w:rPr>
        <w:t>the agency</w:t>
      </w:r>
      <w:r w:rsidRPr="00715C3E">
        <w:rPr>
          <w:rFonts w:ascii="Calibri" w:hAnsi="Calibri" w:cs="Calibri"/>
          <w:sz w:val="22"/>
        </w:rPr>
        <w:t xml:space="preserve"> where </w:t>
      </w:r>
      <w:r w:rsidR="004F011A" w:rsidRPr="00715C3E">
        <w:rPr>
          <w:rFonts w:ascii="Calibri" w:hAnsi="Calibri" w:cs="Calibri"/>
          <w:sz w:val="22"/>
        </w:rPr>
        <w:t>the employee</w:t>
      </w:r>
      <w:r w:rsidRPr="00715C3E">
        <w:rPr>
          <w:rFonts w:ascii="Calibri" w:hAnsi="Calibri" w:cs="Calibri"/>
          <w:sz w:val="22"/>
        </w:rPr>
        <w:t xml:space="preserve"> is currently working. Cannot enter </w:t>
      </w:r>
      <w:proofErr w:type="spellStart"/>
      <w:r w:rsidRPr="00715C3E">
        <w:rPr>
          <w:rFonts w:ascii="Calibri" w:hAnsi="Calibri" w:cs="Calibri"/>
          <w:sz w:val="22"/>
        </w:rPr>
        <w:t>chartfield</w:t>
      </w:r>
      <w:proofErr w:type="spellEnd"/>
      <w:r w:rsidRPr="00715C3E">
        <w:rPr>
          <w:rFonts w:ascii="Calibri" w:hAnsi="Calibri" w:cs="Calibri"/>
          <w:sz w:val="22"/>
        </w:rPr>
        <w:t xml:space="preserve"> information to allocate to former employers. If this is needed, add </w:t>
      </w:r>
      <w:r w:rsidR="004F011A" w:rsidRPr="00715C3E">
        <w:rPr>
          <w:rFonts w:ascii="Calibri" w:hAnsi="Calibri" w:cs="Calibri"/>
          <w:sz w:val="22"/>
        </w:rPr>
        <w:t>notifications</w:t>
      </w:r>
      <w:r w:rsidRPr="00715C3E">
        <w:rPr>
          <w:rFonts w:ascii="Calibri" w:hAnsi="Calibri" w:cs="Calibri"/>
          <w:sz w:val="22"/>
        </w:rPr>
        <w:t xml:space="preserve"> in the comments.</w:t>
      </w:r>
    </w:p>
    <w:p w14:paraId="34DC3805" w14:textId="78206756" w:rsidR="00161F56" w:rsidRPr="00715C3E" w:rsidRDefault="00161F56" w:rsidP="00715C3E">
      <w:pPr>
        <w:pStyle w:val="ListParagraph"/>
        <w:numPr>
          <w:ilvl w:val="0"/>
          <w:numId w:val="24"/>
        </w:numPr>
        <w:spacing w:after="160" w:line="259" w:lineRule="auto"/>
        <w:rPr>
          <w:rFonts w:ascii="Calibri" w:hAnsi="Calibri" w:cs="Calibri"/>
          <w:sz w:val="22"/>
        </w:rPr>
      </w:pPr>
      <w:r w:rsidRPr="00715C3E">
        <w:rPr>
          <w:rFonts w:ascii="Calibri" w:hAnsi="Calibri" w:cs="Calibri"/>
          <w:sz w:val="22"/>
        </w:rPr>
        <w:lastRenderedPageBreak/>
        <w:t>If you process a mass upload of POTT transactions, once they are loaded on the screen you can update</w:t>
      </w:r>
      <w:r w:rsidR="00494221" w:rsidRPr="00715C3E">
        <w:rPr>
          <w:rFonts w:ascii="Calibri" w:hAnsi="Calibri" w:cs="Calibri"/>
          <w:sz w:val="22"/>
        </w:rPr>
        <w:t xml:space="preserve"> or make changes to one or employees to change </w:t>
      </w:r>
      <w:r w:rsidRPr="00715C3E">
        <w:rPr>
          <w:rFonts w:ascii="Calibri" w:hAnsi="Calibri" w:cs="Calibri"/>
          <w:sz w:val="22"/>
        </w:rPr>
        <w:t xml:space="preserve">the </w:t>
      </w:r>
      <w:proofErr w:type="spellStart"/>
      <w:r w:rsidRPr="00715C3E">
        <w:rPr>
          <w:rFonts w:ascii="Calibri" w:hAnsi="Calibri" w:cs="Calibri"/>
          <w:sz w:val="22"/>
        </w:rPr>
        <w:t>chartfields</w:t>
      </w:r>
      <w:proofErr w:type="spellEnd"/>
      <w:r w:rsidRPr="00715C3E">
        <w:rPr>
          <w:rFonts w:ascii="Calibri" w:hAnsi="Calibri" w:cs="Calibri"/>
          <w:sz w:val="22"/>
        </w:rPr>
        <w:t xml:space="preserve"> for those transactions using this functionality.</w:t>
      </w:r>
    </w:p>
    <w:p w14:paraId="5B3EA33E" w14:textId="4C0F36D3" w:rsidR="00161F56" w:rsidRPr="00715C3E" w:rsidRDefault="00161F56" w:rsidP="00715C3E">
      <w:pPr>
        <w:pStyle w:val="ListParagraph"/>
        <w:numPr>
          <w:ilvl w:val="0"/>
          <w:numId w:val="24"/>
        </w:numPr>
        <w:spacing w:after="160" w:line="259" w:lineRule="auto"/>
        <w:rPr>
          <w:rFonts w:ascii="Calibri" w:hAnsi="Calibri" w:cs="Calibri"/>
          <w:sz w:val="22"/>
        </w:rPr>
      </w:pPr>
      <w:r w:rsidRPr="00715C3E">
        <w:rPr>
          <w:rFonts w:ascii="Calibri" w:hAnsi="Calibri" w:cs="Calibri"/>
          <w:sz w:val="22"/>
        </w:rPr>
        <w:t xml:space="preserve">“Validate” does not validate </w:t>
      </w:r>
      <w:proofErr w:type="spellStart"/>
      <w:r w:rsidRPr="00715C3E">
        <w:rPr>
          <w:rFonts w:ascii="Calibri" w:hAnsi="Calibri" w:cs="Calibri"/>
          <w:sz w:val="22"/>
        </w:rPr>
        <w:t>chartfields</w:t>
      </w:r>
      <w:proofErr w:type="spellEnd"/>
      <w:r w:rsidRPr="00715C3E">
        <w:rPr>
          <w:rFonts w:ascii="Calibri" w:hAnsi="Calibri" w:cs="Calibri"/>
          <w:sz w:val="22"/>
        </w:rPr>
        <w:t xml:space="preserve"> – only validates the other data entered.</w:t>
      </w:r>
    </w:p>
    <w:p w14:paraId="4B79918B" w14:textId="5C4C13EF" w:rsidR="00C2659B" w:rsidRPr="00715C3E" w:rsidRDefault="00C2659B" w:rsidP="00715C3E">
      <w:pPr>
        <w:pStyle w:val="ListParagraph"/>
        <w:numPr>
          <w:ilvl w:val="0"/>
          <w:numId w:val="24"/>
        </w:numPr>
        <w:spacing w:after="160" w:line="259" w:lineRule="auto"/>
        <w:rPr>
          <w:rFonts w:ascii="Calibri" w:hAnsi="Calibri" w:cs="Calibri"/>
          <w:sz w:val="22"/>
        </w:rPr>
      </w:pPr>
      <w:r w:rsidRPr="00715C3E">
        <w:rPr>
          <w:rFonts w:ascii="Calibri" w:hAnsi="Calibri" w:cs="Calibri"/>
          <w:sz w:val="22"/>
        </w:rPr>
        <w:t xml:space="preserve">The “Detail Data” tab only shows the combo code. Once clicked on details, you will see the detailed </w:t>
      </w:r>
      <w:proofErr w:type="spellStart"/>
      <w:r w:rsidRPr="00715C3E">
        <w:rPr>
          <w:rFonts w:ascii="Calibri" w:hAnsi="Calibri" w:cs="Calibri"/>
          <w:sz w:val="22"/>
        </w:rPr>
        <w:t>chartfields</w:t>
      </w:r>
      <w:proofErr w:type="spellEnd"/>
      <w:r w:rsidRPr="00715C3E">
        <w:rPr>
          <w:rFonts w:ascii="Calibri" w:hAnsi="Calibri" w:cs="Calibri"/>
          <w:sz w:val="22"/>
        </w:rPr>
        <w:t>.</w:t>
      </w:r>
    </w:p>
    <w:p w14:paraId="6D1FC0DC" w14:textId="257B579E" w:rsidR="00C554CD" w:rsidRPr="000B1480" w:rsidRDefault="009E4F1B" w:rsidP="00A10486">
      <w:pPr>
        <w:pStyle w:val="Heading2"/>
        <w:spacing w:before="160" w:after="80" w:line="259" w:lineRule="auto"/>
        <w:rPr>
          <w:color w:val="1F497D" w:themeColor="text2"/>
          <w:u w:val="none"/>
        </w:rPr>
      </w:pPr>
      <w:bookmarkStart w:id="22" w:name="_Toc226642060"/>
      <w:r w:rsidRPr="000B1480">
        <w:rPr>
          <w:color w:val="1F497D" w:themeColor="text2"/>
          <w:u w:val="none"/>
        </w:rPr>
        <w:t>REVIEW/</w:t>
      </w:r>
      <w:r w:rsidR="00C554CD" w:rsidRPr="000B1480">
        <w:rPr>
          <w:color w:val="1F497D" w:themeColor="text2"/>
          <w:u w:val="none"/>
        </w:rPr>
        <w:t>DELETE/CANCEL POTTS</w:t>
      </w:r>
      <w:bookmarkEnd w:id="20"/>
      <w:bookmarkEnd w:id="22"/>
    </w:p>
    <w:p w14:paraId="249EC810" w14:textId="500B5793" w:rsidR="0053070D" w:rsidRDefault="0053070D" w:rsidP="00715C3E">
      <w:pPr>
        <w:spacing w:after="160" w:line="259" w:lineRule="auto"/>
        <w:rPr>
          <w:rFonts w:ascii="Calibri" w:hAnsi="Calibri" w:cs="Calibri"/>
          <w:iCs/>
          <w:sz w:val="22"/>
        </w:rPr>
      </w:pPr>
      <w:r w:rsidRPr="00715C3E">
        <w:rPr>
          <w:rFonts w:ascii="Calibri" w:hAnsi="Calibri" w:cs="Calibri"/>
          <w:iCs/>
          <w:sz w:val="22"/>
        </w:rPr>
        <w:t xml:space="preserve">The process </w:t>
      </w:r>
      <w:r w:rsidR="000071AC" w:rsidRPr="00715C3E">
        <w:rPr>
          <w:rFonts w:ascii="Calibri" w:hAnsi="Calibri" w:cs="Calibri"/>
          <w:iCs/>
          <w:sz w:val="22"/>
        </w:rPr>
        <w:t>of deleting</w:t>
      </w:r>
      <w:r w:rsidRPr="00715C3E">
        <w:rPr>
          <w:rFonts w:ascii="Calibri" w:hAnsi="Calibri" w:cs="Calibri"/>
          <w:iCs/>
          <w:sz w:val="22"/>
        </w:rPr>
        <w:t xml:space="preserve"> or </w:t>
      </w:r>
      <w:proofErr w:type="gramStart"/>
      <w:r w:rsidRPr="00715C3E">
        <w:rPr>
          <w:rFonts w:ascii="Calibri" w:hAnsi="Calibri" w:cs="Calibri"/>
          <w:iCs/>
          <w:sz w:val="22"/>
        </w:rPr>
        <w:t>cancel</w:t>
      </w:r>
      <w:proofErr w:type="gramEnd"/>
      <w:r w:rsidRPr="00715C3E">
        <w:rPr>
          <w:rFonts w:ascii="Calibri" w:hAnsi="Calibri" w:cs="Calibri"/>
          <w:iCs/>
          <w:sz w:val="22"/>
        </w:rPr>
        <w:t xml:space="preserve"> existing POTTs is dependent on the </w:t>
      </w:r>
      <w:r w:rsidRPr="00715C3E">
        <w:rPr>
          <w:rFonts w:ascii="Calibri" w:hAnsi="Calibri" w:cs="Calibri"/>
          <w:b/>
          <w:bCs/>
          <w:iCs/>
          <w:sz w:val="22"/>
        </w:rPr>
        <w:t>Batch Status</w:t>
      </w:r>
      <w:r w:rsidRPr="00715C3E">
        <w:rPr>
          <w:rFonts w:ascii="Calibri" w:hAnsi="Calibri" w:cs="Calibri"/>
          <w:iCs/>
          <w:sz w:val="22"/>
        </w:rPr>
        <w:t xml:space="preserve"> of the POTT. Review the status of the POTT and refer to the </w:t>
      </w:r>
      <w:r w:rsidR="00F95B08" w:rsidRPr="00715C3E">
        <w:rPr>
          <w:rFonts w:ascii="Calibri" w:hAnsi="Calibri" w:cs="Calibri"/>
          <w:iCs/>
          <w:sz w:val="22"/>
        </w:rPr>
        <w:t>instructions</w:t>
      </w:r>
      <w:r w:rsidRPr="00715C3E">
        <w:rPr>
          <w:rFonts w:ascii="Calibri" w:hAnsi="Calibri" w:cs="Calibri"/>
          <w:iCs/>
          <w:sz w:val="22"/>
        </w:rPr>
        <w:t xml:space="preserve"> below for </w:t>
      </w:r>
      <w:r w:rsidR="00C25B32" w:rsidRPr="00715C3E">
        <w:rPr>
          <w:rFonts w:ascii="Calibri" w:hAnsi="Calibri" w:cs="Calibri"/>
          <w:iCs/>
          <w:sz w:val="22"/>
        </w:rPr>
        <w:t xml:space="preserve">the entry </w:t>
      </w:r>
      <w:r w:rsidR="00F95B08" w:rsidRPr="00715C3E">
        <w:rPr>
          <w:rFonts w:ascii="Calibri" w:hAnsi="Calibri" w:cs="Calibri"/>
          <w:iCs/>
          <w:sz w:val="22"/>
        </w:rPr>
        <w:t>type.</w:t>
      </w:r>
    </w:p>
    <w:tbl>
      <w:tblPr>
        <w:tblStyle w:val="TableGrid"/>
        <w:tblW w:w="0" w:type="auto"/>
        <w:tblLook w:val="04A0" w:firstRow="1" w:lastRow="0" w:firstColumn="1" w:lastColumn="0" w:noHBand="0" w:noVBand="1"/>
      </w:tblPr>
      <w:tblGrid>
        <w:gridCol w:w="4675"/>
        <w:gridCol w:w="4675"/>
      </w:tblGrid>
      <w:tr w:rsidR="00701638" w14:paraId="359FE41D" w14:textId="77777777" w:rsidTr="00701638">
        <w:tc>
          <w:tcPr>
            <w:tcW w:w="4675" w:type="dxa"/>
          </w:tcPr>
          <w:p w14:paraId="78F4F4DE" w14:textId="3E9F50A2" w:rsidR="00701638" w:rsidRPr="005B7EF5" w:rsidRDefault="005B7EF5" w:rsidP="00715C3E">
            <w:pPr>
              <w:spacing w:after="160" w:line="259" w:lineRule="auto"/>
              <w:contextualSpacing/>
              <w:rPr>
                <w:rFonts w:ascii="Calibri" w:hAnsi="Calibri" w:cs="Calibri"/>
                <w:b/>
                <w:bCs/>
                <w:iCs/>
                <w:sz w:val="22"/>
              </w:rPr>
            </w:pPr>
            <w:r w:rsidRPr="005B7EF5">
              <w:rPr>
                <w:rFonts w:ascii="Calibri" w:hAnsi="Calibri" w:cs="Calibri"/>
                <w:b/>
                <w:bCs/>
                <w:iCs/>
                <w:sz w:val="22"/>
              </w:rPr>
              <w:t>P</w:t>
            </w:r>
            <w:r w:rsidR="004A76A4">
              <w:rPr>
                <w:rFonts w:ascii="Calibri" w:hAnsi="Calibri" w:cs="Calibri"/>
                <w:b/>
                <w:bCs/>
                <w:iCs/>
                <w:sz w:val="22"/>
              </w:rPr>
              <w:t>OTT</w:t>
            </w:r>
            <w:r w:rsidRPr="005B7EF5">
              <w:rPr>
                <w:rFonts w:ascii="Calibri" w:hAnsi="Calibri" w:cs="Calibri"/>
                <w:b/>
                <w:bCs/>
                <w:iCs/>
                <w:sz w:val="22"/>
              </w:rPr>
              <w:t xml:space="preserve"> Status</w:t>
            </w:r>
          </w:p>
        </w:tc>
        <w:tc>
          <w:tcPr>
            <w:tcW w:w="4675" w:type="dxa"/>
          </w:tcPr>
          <w:p w14:paraId="6862E960" w14:textId="05A4F293" w:rsidR="005B7EF5" w:rsidRPr="005B7EF5" w:rsidRDefault="005B7EF5" w:rsidP="00715C3E">
            <w:pPr>
              <w:spacing w:after="160" w:line="259" w:lineRule="auto"/>
              <w:contextualSpacing/>
              <w:rPr>
                <w:rFonts w:ascii="Calibri" w:hAnsi="Calibri" w:cs="Calibri"/>
                <w:b/>
                <w:bCs/>
                <w:iCs/>
                <w:sz w:val="22"/>
              </w:rPr>
            </w:pPr>
            <w:r w:rsidRPr="005B7EF5">
              <w:rPr>
                <w:rFonts w:ascii="Calibri" w:hAnsi="Calibri" w:cs="Calibri"/>
                <w:b/>
                <w:bCs/>
                <w:iCs/>
                <w:sz w:val="22"/>
              </w:rPr>
              <w:t>How to Remove Entry</w:t>
            </w:r>
          </w:p>
        </w:tc>
      </w:tr>
      <w:tr w:rsidR="00701638" w14:paraId="5202A2A9" w14:textId="77777777" w:rsidTr="00701638">
        <w:tc>
          <w:tcPr>
            <w:tcW w:w="4675" w:type="dxa"/>
          </w:tcPr>
          <w:p w14:paraId="51FEF703" w14:textId="280CBF59" w:rsidR="00701638" w:rsidRDefault="005B7EF5" w:rsidP="00715C3E">
            <w:pPr>
              <w:spacing w:after="160" w:line="259" w:lineRule="auto"/>
              <w:contextualSpacing/>
              <w:rPr>
                <w:rFonts w:ascii="Calibri" w:hAnsi="Calibri" w:cs="Calibri"/>
                <w:iCs/>
                <w:sz w:val="22"/>
              </w:rPr>
            </w:pPr>
            <w:r>
              <w:rPr>
                <w:rFonts w:ascii="Calibri" w:hAnsi="Calibri" w:cs="Calibri"/>
                <w:iCs/>
                <w:sz w:val="22"/>
              </w:rPr>
              <w:t>Created</w:t>
            </w:r>
          </w:p>
        </w:tc>
        <w:tc>
          <w:tcPr>
            <w:tcW w:w="4675" w:type="dxa"/>
          </w:tcPr>
          <w:p w14:paraId="3D571D0F" w14:textId="5D4F8990" w:rsidR="00701638" w:rsidRDefault="005B7EF5" w:rsidP="00715C3E">
            <w:pPr>
              <w:spacing w:after="160" w:line="259" w:lineRule="auto"/>
              <w:contextualSpacing/>
              <w:rPr>
                <w:rFonts w:ascii="Calibri" w:hAnsi="Calibri" w:cs="Calibri"/>
                <w:iCs/>
                <w:sz w:val="22"/>
              </w:rPr>
            </w:pPr>
            <w:r>
              <w:rPr>
                <w:rFonts w:ascii="Calibri" w:hAnsi="Calibri" w:cs="Calibri"/>
                <w:iCs/>
                <w:sz w:val="22"/>
              </w:rPr>
              <w:t>Delete by Agency Payroll</w:t>
            </w:r>
          </w:p>
        </w:tc>
      </w:tr>
      <w:tr w:rsidR="00701638" w14:paraId="4A7FC80F" w14:textId="77777777" w:rsidTr="00701638">
        <w:tc>
          <w:tcPr>
            <w:tcW w:w="4675" w:type="dxa"/>
          </w:tcPr>
          <w:p w14:paraId="4A2721E8" w14:textId="26A61960" w:rsidR="00701638" w:rsidRDefault="005B7EF5" w:rsidP="00715C3E">
            <w:pPr>
              <w:spacing w:after="160" w:line="259" w:lineRule="auto"/>
              <w:contextualSpacing/>
              <w:rPr>
                <w:rFonts w:ascii="Calibri" w:hAnsi="Calibri" w:cs="Calibri"/>
                <w:iCs/>
                <w:sz w:val="22"/>
              </w:rPr>
            </w:pPr>
            <w:r>
              <w:rPr>
                <w:rFonts w:ascii="Calibri" w:hAnsi="Calibri" w:cs="Calibri"/>
                <w:iCs/>
                <w:sz w:val="22"/>
              </w:rPr>
              <w:t>Validated</w:t>
            </w:r>
          </w:p>
        </w:tc>
        <w:tc>
          <w:tcPr>
            <w:tcW w:w="4675" w:type="dxa"/>
          </w:tcPr>
          <w:p w14:paraId="5A4CAC6D" w14:textId="315CE73C" w:rsidR="009579B8" w:rsidRDefault="005B7EF5" w:rsidP="009579B8">
            <w:pPr>
              <w:spacing w:after="160" w:line="259" w:lineRule="auto"/>
              <w:contextualSpacing/>
              <w:rPr>
                <w:rFonts w:ascii="Calibri" w:hAnsi="Calibri" w:cs="Calibri"/>
                <w:iCs/>
                <w:sz w:val="22"/>
              </w:rPr>
            </w:pPr>
            <w:r>
              <w:rPr>
                <w:rFonts w:ascii="Calibri" w:hAnsi="Calibri" w:cs="Calibri"/>
                <w:iCs/>
                <w:sz w:val="22"/>
              </w:rPr>
              <w:t>Delete by Agency Payroll</w:t>
            </w:r>
          </w:p>
        </w:tc>
      </w:tr>
      <w:tr w:rsidR="00701638" w14:paraId="01CAC240" w14:textId="77777777" w:rsidTr="00701638">
        <w:tc>
          <w:tcPr>
            <w:tcW w:w="4675" w:type="dxa"/>
          </w:tcPr>
          <w:p w14:paraId="232AC7F5" w14:textId="541FAC9B" w:rsidR="00701638" w:rsidRDefault="005B7EF5" w:rsidP="00715C3E">
            <w:pPr>
              <w:spacing w:after="160" w:line="259" w:lineRule="auto"/>
              <w:contextualSpacing/>
              <w:rPr>
                <w:rFonts w:ascii="Calibri" w:hAnsi="Calibri" w:cs="Calibri"/>
                <w:iCs/>
                <w:sz w:val="22"/>
              </w:rPr>
            </w:pPr>
            <w:r>
              <w:rPr>
                <w:rFonts w:ascii="Calibri" w:hAnsi="Calibri" w:cs="Calibri"/>
                <w:iCs/>
                <w:sz w:val="22"/>
              </w:rPr>
              <w:t>Submitted</w:t>
            </w:r>
          </w:p>
        </w:tc>
        <w:tc>
          <w:tcPr>
            <w:tcW w:w="4675" w:type="dxa"/>
          </w:tcPr>
          <w:p w14:paraId="3B45DA0C" w14:textId="1BC95AE5" w:rsidR="00701638" w:rsidRDefault="005B7EF5" w:rsidP="00715C3E">
            <w:pPr>
              <w:spacing w:after="160" w:line="259" w:lineRule="auto"/>
              <w:contextualSpacing/>
              <w:rPr>
                <w:rFonts w:ascii="Calibri" w:hAnsi="Calibri" w:cs="Calibri"/>
                <w:iCs/>
                <w:sz w:val="22"/>
              </w:rPr>
            </w:pPr>
            <w:r>
              <w:rPr>
                <w:rFonts w:ascii="Calibri" w:hAnsi="Calibri" w:cs="Calibri"/>
                <w:iCs/>
                <w:sz w:val="22"/>
              </w:rPr>
              <w:t>Cancel by Central Payroll</w:t>
            </w:r>
          </w:p>
        </w:tc>
      </w:tr>
      <w:tr w:rsidR="00701638" w14:paraId="27BC9831" w14:textId="77777777" w:rsidTr="00701638">
        <w:tc>
          <w:tcPr>
            <w:tcW w:w="4675" w:type="dxa"/>
          </w:tcPr>
          <w:p w14:paraId="5A8AB417" w14:textId="0FE34B13" w:rsidR="00701638" w:rsidRDefault="005B7EF5" w:rsidP="00715C3E">
            <w:pPr>
              <w:spacing w:after="160" w:line="259" w:lineRule="auto"/>
              <w:contextualSpacing/>
              <w:rPr>
                <w:rFonts w:ascii="Calibri" w:hAnsi="Calibri" w:cs="Calibri"/>
                <w:iCs/>
                <w:sz w:val="22"/>
              </w:rPr>
            </w:pPr>
            <w:r>
              <w:rPr>
                <w:rFonts w:ascii="Calibri" w:hAnsi="Calibri" w:cs="Calibri"/>
                <w:iCs/>
                <w:sz w:val="22"/>
              </w:rPr>
              <w:t>Closed</w:t>
            </w:r>
          </w:p>
        </w:tc>
        <w:tc>
          <w:tcPr>
            <w:tcW w:w="4675" w:type="dxa"/>
          </w:tcPr>
          <w:p w14:paraId="162BC1F5" w14:textId="2E494399" w:rsidR="00701638" w:rsidRDefault="005B7EF5" w:rsidP="00715C3E">
            <w:pPr>
              <w:spacing w:after="160" w:line="259" w:lineRule="auto"/>
              <w:contextualSpacing/>
              <w:rPr>
                <w:rFonts w:ascii="Calibri" w:hAnsi="Calibri" w:cs="Calibri"/>
                <w:iCs/>
                <w:sz w:val="22"/>
              </w:rPr>
            </w:pPr>
            <w:proofErr w:type="gramStart"/>
            <w:r>
              <w:rPr>
                <w:rFonts w:ascii="Calibri" w:hAnsi="Calibri" w:cs="Calibri"/>
                <w:iCs/>
                <w:sz w:val="22"/>
              </w:rPr>
              <w:t>Shut</w:t>
            </w:r>
            <w:proofErr w:type="gramEnd"/>
            <w:r>
              <w:rPr>
                <w:rFonts w:ascii="Calibri" w:hAnsi="Calibri" w:cs="Calibri"/>
                <w:iCs/>
                <w:sz w:val="22"/>
              </w:rPr>
              <w:t xml:space="preserve"> off pay line by Central Payroll</w:t>
            </w:r>
          </w:p>
        </w:tc>
      </w:tr>
    </w:tbl>
    <w:p w14:paraId="539BF9F9" w14:textId="31E0F068" w:rsidR="009A6BA0" w:rsidRPr="00A10486" w:rsidRDefault="00C74CAC" w:rsidP="00A10486">
      <w:pPr>
        <w:pStyle w:val="Heading3"/>
        <w:spacing w:before="160" w:after="80" w:line="259" w:lineRule="auto"/>
        <w:rPr>
          <w:rFonts w:ascii="Calibri" w:hAnsi="Calibri" w:cs="Calibri"/>
          <w:color w:val="auto"/>
          <w:sz w:val="28"/>
          <w:szCs w:val="28"/>
        </w:rPr>
      </w:pPr>
      <w:bookmarkStart w:id="23" w:name="_Toc226642061"/>
      <w:r>
        <w:rPr>
          <w:rFonts w:ascii="Calibri" w:hAnsi="Calibri" w:cs="Calibri"/>
          <w:color w:val="auto"/>
          <w:sz w:val="28"/>
          <w:szCs w:val="28"/>
        </w:rPr>
        <w:t>V</w:t>
      </w:r>
      <w:r w:rsidR="00F95B08" w:rsidRPr="00A10486">
        <w:rPr>
          <w:rFonts w:ascii="Calibri" w:hAnsi="Calibri" w:cs="Calibri"/>
          <w:color w:val="auto"/>
          <w:sz w:val="28"/>
          <w:szCs w:val="28"/>
        </w:rPr>
        <w:t>iew the status of a POTT:</w:t>
      </w:r>
      <w:bookmarkEnd w:id="23"/>
    </w:p>
    <w:p w14:paraId="0BA226CC" w14:textId="32477441" w:rsidR="00F95B08" w:rsidRPr="00715C3E" w:rsidRDefault="00F95B08" w:rsidP="00715C3E">
      <w:pPr>
        <w:pStyle w:val="ListParagraph"/>
        <w:numPr>
          <w:ilvl w:val="0"/>
          <w:numId w:val="20"/>
        </w:numPr>
        <w:tabs>
          <w:tab w:val="left" w:pos="1670"/>
        </w:tabs>
        <w:spacing w:after="160" w:line="259" w:lineRule="auto"/>
        <w:contextualSpacing w:val="0"/>
        <w:rPr>
          <w:rFonts w:ascii="Calibri" w:hAnsi="Calibri" w:cs="Calibri"/>
          <w:sz w:val="22"/>
        </w:rPr>
      </w:pPr>
      <w:r w:rsidRPr="00715C3E">
        <w:rPr>
          <w:rFonts w:ascii="Calibri" w:hAnsi="Calibri" w:cs="Calibri"/>
          <w:sz w:val="22"/>
        </w:rPr>
        <w:t>Navigate to Enter POTT – By Employee page.</w:t>
      </w:r>
    </w:p>
    <w:p w14:paraId="2A779FAA" w14:textId="04482E0F" w:rsidR="009A6BA0" w:rsidRPr="00715C3E" w:rsidRDefault="00F95B08" w:rsidP="000071AC">
      <w:pPr>
        <w:pStyle w:val="ListParagraph"/>
        <w:numPr>
          <w:ilvl w:val="1"/>
          <w:numId w:val="20"/>
        </w:numPr>
        <w:tabs>
          <w:tab w:val="left" w:pos="1670"/>
        </w:tabs>
        <w:spacing w:after="160" w:line="259" w:lineRule="auto"/>
        <w:rPr>
          <w:rFonts w:ascii="Calibri" w:hAnsi="Calibri" w:cs="Calibri"/>
          <w:sz w:val="22"/>
        </w:rPr>
      </w:pPr>
      <w:r w:rsidRPr="00715C3E">
        <w:rPr>
          <w:rFonts w:ascii="Calibri" w:hAnsi="Calibri" w:cs="Calibri"/>
          <w:b/>
          <w:bCs/>
          <w:sz w:val="22"/>
        </w:rPr>
        <w:t>Navigation</w:t>
      </w:r>
      <w:r w:rsidRPr="00715C3E">
        <w:rPr>
          <w:rFonts w:ascii="Calibri" w:hAnsi="Calibri" w:cs="Calibri"/>
          <w:sz w:val="22"/>
        </w:rPr>
        <w:t xml:space="preserve">: </w:t>
      </w:r>
      <w:r w:rsidRPr="00715C3E">
        <w:rPr>
          <w:rFonts w:ascii="Calibri" w:hAnsi="Calibri" w:cs="Calibri"/>
          <w:iCs/>
          <w:sz w:val="22"/>
        </w:rPr>
        <w:t>Workforce Administrator Homepage &gt; Payroll Dashboard &gt; Payroll Processing Tile &gt; POTT Folder &gt; Enter POTT – By Employee.</w:t>
      </w:r>
    </w:p>
    <w:p w14:paraId="6DAB5E79" w14:textId="0EA72F58" w:rsidR="00F95B08" w:rsidRPr="00715C3E" w:rsidRDefault="00F95B08" w:rsidP="000071AC">
      <w:pPr>
        <w:pStyle w:val="ListParagraph"/>
        <w:numPr>
          <w:ilvl w:val="1"/>
          <w:numId w:val="20"/>
        </w:numPr>
        <w:tabs>
          <w:tab w:val="left" w:pos="1670"/>
        </w:tabs>
        <w:spacing w:after="160" w:line="259" w:lineRule="auto"/>
        <w:rPr>
          <w:rFonts w:ascii="Calibri" w:hAnsi="Calibri" w:cs="Calibri"/>
          <w:sz w:val="22"/>
        </w:rPr>
      </w:pPr>
      <w:r w:rsidRPr="00715C3E">
        <w:rPr>
          <w:rFonts w:ascii="Calibri" w:hAnsi="Calibri" w:cs="Calibri"/>
          <w:sz w:val="22"/>
        </w:rPr>
        <w:t xml:space="preserve">Enter </w:t>
      </w:r>
      <w:r w:rsidRPr="00715C3E">
        <w:rPr>
          <w:rFonts w:ascii="Calibri" w:hAnsi="Calibri" w:cs="Calibri"/>
          <w:b/>
          <w:bCs/>
          <w:sz w:val="22"/>
        </w:rPr>
        <w:t>Pay Period End Date</w:t>
      </w:r>
      <w:r w:rsidRPr="00715C3E">
        <w:rPr>
          <w:rFonts w:ascii="Calibri" w:hAnsi="Calibri" w:cs="Calibri"/>
          <w:sz w:val="22"/>
        </w:rPr>
        <w:t xml:space="preserve"> and </w:t>
      </w:r>
      <w:r w:rsidRPr="00715C3E">
        <w:rPr>
          <w:rFonts w:ascii="Calibri" w:hAnsi="Calibri" w:cs="Calibri"/>
          <w:b/>
          <w:bCs/>
          <w:sz w:val="22"/>
        </w:rPr>
        <w:t>Batch ID</w:t>
      </w:r>
      <w:r w:rsidRPr="00715C3E">
        <w:rPr>
          <w:rFonts w:ascii="Calibri" w:hAnsi="Calibri" w:cs="Calibri"/>
          <w:sz w:val="22"/>
        </w:rPr>
        <w:t>/</w:t>
      </w:r>
      <w:proofErr w:type="spellStart"/>
      <w:r w:rsidRPr="00715C3E">
        <w:rPr>
          <w:rFonts w:ascii="Calibri" w:hAnsi="Calibri" w:cs="Calibri"/>
          <w:b/>
          <w:bCs/>
          <w:sz w:val="22"/>
        </w:rPr>
        <w:t>Empl</w:t>
      </w:r>
      <w:proofErr w:type="spellEnd"/>
      <w:r w:rsidRPr="00715C3E">
        <w:rPr>
          <w:rFonts w:ascii="Calibri" w:hAnsi="Calibri" w:cs="Calibri"/>
          <w:b/>
          <w:bCs/>
          <w:sz w:val="22"/>
        </w:rPr>
        <w:t xml:space="preserve"> ID</w:t>
      </w:r>
      <w:r w:rsidR="00D8308F" w:rsidRPr="00715C3E">
        <w:rPr>
          <w:rFonts w:ascii="Calibri" w:hAnsi="Calibri" w:cs="Calibri"/>
          <w:sz w:val="22"/>
        </w:rPr>
        <w:t xml:space="preserve"> (depending on the situation both may be needed to narrow down to the correct batch) and click </w:t>
      </w:r>
      <w:r w:rsidR="00D8308F" w:rsidRPr="00715C3E">
        <w:rPr>
          <w:rFonts w:ascii="Calibri" w:hAnsi="Calibri" w:cs="Calibri"/>
          <w:b/>
          <w:bCs/>
          <w:sz w:val="22"/>
        </w:rPr>
        <w:t>Search</w:t>
      </w:r>
      <w:r w:rsidR="00D8308F" w:rsidRPr="00715C3E">
        <w:rPr>
          <w:rFonts w:ascii="Calibri" w:hAnsi="Calibri" w:cs="Calibri"/>
          <w:sz w:val="22"/>
        </w:rPr>
        <w:t>.</w:t>
      </w:r>
    </w:p>
    <w:p w14:paraId="3676E2F0" w14:textId="1F6B37B1" w:rsidR="00F95B08" w:rsidRPr="00715C3E" w:rsidRDefault="00D8308F" w:rsidP="00715C3E">
      <w:pPr>
        <w:tabs>
          <w:tab w:val="left" w:pos="1670"/>
        </w:tabs>
        <w:spacing w:after="160" w:line="259" w:lineRule="auto"/>
        <w:rPr>
          <w:rFonts w:ascii="Calibri" w:hAnsi="Calibri" w:cs="Calibri"/>
          <w:sz w:val="22"/>
        </w:rPr>
      </w:pPr>
      <w:r w:rsidRPr="00715C3E">
        <w:rPr>
          <w:rFonts w:ascii="Calibri" w:hAnsi="Calibri" w:cs="Calibri"/>
          <w:noProof/>
          <w:sz w:val="22"/>
        </w:rPr>
        <w:drawing>
          <wp:inline distT="0" distB="0" distL="0" distR="0" wp14:anchorId="6F443D77" wp14:editId="7F204D96">
            <wp:extent cx="2933389" cy="2352675"/>
            <wp:effectExtent l="19050" t="19050" r="19685" b="9525"/>
            <wp:docPr id="12" name="Picture 12" descr="Enter Pott by employee navigation page. Enter payroll end date and employee number and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nter Pott by employee navigation page. Enter payroll end date and employee number and search"/>
                    <pic:cNvPicPr/>
                  </pic:nvPicPr>
                  <pic:blipFill>
                    <a:blip r:embed="rId36"/>
                    <a:stretch>
                      <a:fillRect/>
                    </a:stretch>
                  </pic:blipFill>
                  <pic:spPr>
                    <a:xfrm>
                      <a:off x="0" y="0"/>
                      <a:ext cx="2946908" cy="2363518"/>
                    </a:xfrm>
                    <a:prstGeom prst="rect">
                      <a:avLst/>
                    </a:prstGeom>
                    <a:ln>
                      <a:solidFill>
                        <a:schemeClr val="tx1"/>
                      </a:solidFill>
                    </a:ln>
                  </pic:spPr>
                </pic:pic>
              </a:graphicData>
            </a:graphic>
          </wp:inline>
        </w:drawing>
      </w:r>
    </w:p>
    <w:p w14:paraId="478289A3" w14:textId="09C20747" w:rsidR="00F95B08" w:rsidRPr="007813F1" w:rsidRDefault="00D8308F" w:rsidP="00715C3E">
      <w:pPr>
        <w:pStyle w:val="ListParagraph"/>
        <w:numPr>
          <w:ilvl w:val="1"/>
          <w:numId w:val="20"/>
        </w:numPr>
        <w:spacing w:after="160" w:line="259" w:lineRule="auto"/>
        <w:rPr>
          <w:rFonts w:ascii="Calibri" w:hAnsi="Calibri" w:cs="Calibri"/>
          <w:iCs/>
          <w:sz w:val="22"/>
        </w:rPr>
      </w:pPr>
      <w:r w:rsidRPr="007813F1">
        <w:rPr>
          <w:rFonts w:ascii="Calibri" w:hAnsi="Calibri" w:cs="Calibri"/>
          <w:iCs/>
          <w:sz w:val="22"/>
        </w:rPr>
        <w:t xml:space="preserve">If the Submitted By field is blank, then the POTT is in </w:t>
      </w:r>
      <w:r w:rsidRPr="007813F1">
        <w:rPr>
          <w:rFonts w:ascii="Calibri" w:hAnsi="Calibri" w:cs="Calibri"/>
          <w:b/>
          <w:bCs/>
          <w:iCs/>
          <w:sz w:val="22"/>
          <w:u w:val="single"/>
        </w:rPr>
        <w:t>Created</w:t>
      </w:r>
      <w:r w:rsidRPr="007813F1">
        <w:rPr>
          <w:rFonts w:ascii="Calibri" w:hAnsi="Calibri" w:cs="Calibri"/>
          <w:iCs/>
          <w:sz w:val="22"/>
        </w:rPr>
        <w:t xml:space="preserve"> or </w:t>
      </w:r>
      <w:r w:rsidRPr="007813F1">
        <w:rPr>
          <w:rFonts w:ascii="Calibri" w:hAnsi="Calibri" w:cs="Calibri"/>
          <w:b/>
          <w:bCs/>
          <w:iCs/>
          <w:sz w:val="22"/>
          <w:u w:val="single"/>
        </w:rPr>
        <w:t>Validated</w:t>
      </w:r>
      <w:r w:rsidRPr="007813F1">
        <w:rPr>
          <w:rFonts w:ascii="Calibri" w:hAnsi="Calibri" w:cs="Calibri"/>
          <w:iCs/>
          <w:sz w:val="22"/>
        </w:rPr>
        <w:t xml:space="preserve"> status and can be deleted by the agency.</w:t>
      </w:r>
      <w:r w:rsidR="00BF131A" w:rsidRPr="007813F1">
        <w:rPr>
          <w:rFonts w:ascii="Calibri" w:hAnsi="Calibri" w:cs="Calibri"/>
          <w:iCs/>
          <w:sz w:val="22"/>
        </w:rPr>
        <w:t xml:space="preserve"> </w:t>
      </w:r>
      <w:r w:rsidR="007813F1">
        <w:rPr>
          <w:rFonts w:ascii="Calibri" w:hAnsi="Calibri" w:cs="Calibri"/>
          <w:iCs/>
          <w:sz w:val="22"/>
        </w:rPr>
        <w:t xml:space="preserve">Refer to </w:t>
      </w:r>
      <w:hyperlink w:anchor="_To_delete_a" w:history="1">
        <w:r w:rsidR="00C74CAC">
          <w:rPr>
            <w:rStyle w:val="Hyperlink"/>
            <w:rFonts w:ascii="Calibri" w:hAnsi="Calibri" w:cs="Calibri"/>
            <w:iCs/>
            <w:sz w:val="22"/>
          </w:rPr>
          <w:t>D</w:t>
        </w:r>
        <w:r w:rsidR="00BF131A" w:rsidRPr="007813F1">
          <w:rPr>
            <w:rStyle w:val="Hyperlink"/>
            <w:rFonts w:ascii="Calibri" w:hAnsi="Calibri" w:cs="Calibri"/>
            <w:iCs/>
            <w:sz w:val="22"/>
          </w:rPr>
          <w:t xml:space="preserve">elete </w:t>
        </w:r>
        <w:r w:rsidR="00C74CAC">
          <w:rPr>
            <w:rStyle w:val="Hyperlink"/>
            <w:rFonts w:ascii="Calibri" w:hAnsi="Calibri" w:cs="Calibri"/>
            <w:iCs/>
            <w:sz w:val="22"/>
          </w:rPr>
          <w:t>a</w:t>
        </w:r>
        <w:r w:rsidR="00BF131A" w:rsidRPr="007813F1">
          <w:rPr>
            <w:rStyle w:val="Hyperlink"/>
            <w:rFonts w:ascii="Calibri" w:hAnsi="Calibri" w:cs="Calibri"/>
            <w:iCs/>
            <w:sz w:val="22"/>
          </w:rPr>
          <w:t xml:space="preserve"> POTT</w:t>
        </w:r>
      </w:hyperlink>
      <w:r w:rsidR="007813F1">
        <w:rPr>
          <w:rFonts w:ascii="Calibri" w:hAnsi="Calibri" w:cs="Calibri"/>
          <w:iCs/>
          <w:sz w:val="22"/>
        </w:rPr>
        <w:t xml:space="preserve"> </w:t>
      </w:r>
      <w:r w:rsidR="007813F1" w:rsidRPr="00715C3E">
        <w:rPr>
          <w:rFonts w:ascii="Calibri" w:hAnsi="Calibri" w:cs="Calibri"/>
          <w:sz w:val="22"/>
        </w:rPr>
        <w:t>section for additional instructions</w:t>
      </w:r>
      <w:r w:rsidR="00415E2F">
        <w:rPr>
          <w:rFonts w:ascii="Calibri" w:hAnsi="Calibri" w:cs="Calibri"/>
          <w:sz w:val="22"/>
        </w:rPr>
        <w:t>.</w:t>
      </w:r>
    </w:p>
    <w:p w14:paraId="718C2ACA" w14:textId="070A066C" w:rsidR="00D8308F" w:rsidRPr="00C74CAC" w:rsidRDefault="00D8308F" w:rsidP="00715C3E">
      <w:pPr>
        <w:spacing w:after="160" w:line="259" w:lineRule="auto"/>
        <w:rPr>
          <w:rFonts w:ascii="Calibri" w:hAnsi="Calibri" w:cs="Calibri"/>
          <w:iCs/>
          <w:sz w:val="22"/>
        </w:rPr>
      </w:pPr>
      <w:r w:rsidRPr="00C74CAC">
        <w:rPr>
          <w:rFonts w:ascii="Calibri" w:hAnsi="Calibri" w:cs="Calibri"/>
          <w:iCs/>
          <w:noProof/>
          <w:sz w:val="22"/>
        </w:rPr>
        <w:lastRenderedPageBreak/>
        <w:drawing>
          <wp:inline distT="0" distB="0" distL="0" distR="0" wp14:anchorId="26A51090" wp14:editId="54517584">
            <wp:extent cx="2952750" cy="968596"/>
            <wp:effectExtent l="19050" t="19050" r="19050" b="22225"/>
            <wp:docPr id="22" name="Picture 22" descr="Results of search. View the submitted b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Results of search. View the submitted by area"/>
                    <pic:cNvPicPr/>
                  </pic:nvPicPr>
                  <pic:blipFill>
                    <a:blip r:embed="rId37"/>
                    <a:stretch>
                      <a:fillRect/>
                    </a:stretch>
                  </pic:blipFill>
                  <pic:spPr>
                    <a:xfrm>
                      <a:off x="0" y="0"/>
                      <a:ext cx="2992145" cy="981519"/>
                    </a:xfrm>
                    <a:prstGeom prst="rect">
                      <a:avLst/>
                    </a:prstGeom>
                    <a:ln>
                      <a:solidFill>
                        <a:schemeClr val="tx1"/>
                      </a:solidFill>
                    </a:ln>
                  </pic:spPr>
                </pic:pic>
              </a:graphicData>
            </a:graphic>
          </wp:inline>
        </w:drawing>
      </w:r>
    </w:p>
    <w:p w14:paraId="3B1CAE63" w14:textId="6B40166F" w:rsidR="00F95B08" w:rsidRPr="00C74CAC" w:rsidRDefault="00C74CAC" w:rsidP="00715C3E">
      <w:pPr>
        <w:pStyle w:val="ListParagraph"/>
        <w:numPr>
          <w:ilvl w:val="1"/>
          <w:numId w:val="20"/>
        </w:numPr>
        <w:spacing w:after="160" w:line="259" w:lineRule="auto"/>
        <w:rPr>
          <w:rFonts w:ascii="Calibri" w:hAnsi="Calibri" w:cs="Calibri"/>
          <w:iCs/>
          <w:sz w:val="22"/>
        </w:rPr>
      </w:pPr>
      <w:r>
        <w:rPr>
          <w:rFonts w:ascii="Calibri" w:hAnsi="Calibri" w:cs="Calibri"/>
          <w:iCs/>
          <w:sz w:val="22"/>
        </w:rPr>
        <w:t xml:space="preserve">If </w:t>
      </w:r>
      <w:r w:rsidR="009A6BA0" w:rsidRPr="00C74CAC">
        <w:rPr>
          <w:rFonts w:ascii="Calibri" w:hAnsi="Calibri" w:cs="Calibri"/>
          <w:iCs/>
          <w:sz w:val="22"/>
        </w:rPr>
        <w:t xml:space="preserve">the Submitted By field is completed, then the POTT is in </w:t>
      </w:r>
      <w:r w:rsidR="009A6BA0" w:rsidRPr="00C74CAC">
        <w:rPr>
          <w:rFonts w:ascii="Calibri" w:hAnsi="Calibri" w:cs="Calibri"/>
          <w:b/>
          <w:bCs/>
          <w:iCs/>
          <w:sz w:val="22"/>
          <w:u w:val="single"/>
        </w:rPr>
        <w:t>Submitted</w:t>
      </w:r>
      <w:r w:rsidR="009A6BA0" w:rsidRPr="00C74CAC">
        <w:rPr>
          <w:rFonts w:ascii="Calibri" w:hAnsi="Calibri" w:cs="Calibri"/>
          <w:iCs/>
          <w:sz w:val="22"/>
        </w:rPr>
        <w:t xml:space="preserve"> or </w:t>
      </w:r>
      <w:r w:rsidR="009A6BA0" w:rsidRPr="00C74CAC">
        <w:rPr>
          <w:rFonts w:ascii="Calibri" w:hAnsi="Calibri" w:cs="Calibri"/>
          <w:b/>
          <w:bCs/>
          <w:iCs/>
          <w:sz w:val="22"/>
          <w:u w:val="single"/>
        </w:rPr>
        <w:t>Closed</w:t>
      </w:r>
      <w:r w:rsidR="009A6BA0" w:rsidRPr="00C74CAC">
        <w:rPr>
          <w:rFonts w:ascii="Calibri" w:hAnsi="Calibri" w:cs="Calibri"/>
          <w:iCs/>
          <w:sz w:val="22"/>
        </w:rPr>
        <w:t xml:space="preserve"> status. Click on </w:t>
      </w:r>
      <w:r w:rsidR="00A10486" w:rsidRPr="00C74CAC">
        <w:rPr>
          <w:rFonts w:ascii="Calibri" w:hAnsi="Calibri" w:cs="Calibri"/>
          <w:b/>
          <w:bCs/>
          <w:iCs/>
          <w:sz w:val="22"/>
        </w:rPr>
        <w:t xml:space="preserve">Return to Search </w:t>
      </w:r>
      <w:r w:rsidR="009A6BA0" w:rsidRPr="00C74CAC">
        <w:rPr>
          <w:rFonts w:ascii="Calibri" w:hAnsi="Calibri" w:cs="Calibri"/>
          <w:iCs/>
          <w:sz w:val="22"/>
        </w:rPr>
        <w:t>to review the status.</w:t>
      </w:r>
      <w:r w:rsidR="00BF131A" w:rsidRPr="00C74CAC">
        <w:rPr>
          <w:rFonts w:ascii="Calibri" w:hAnsi="Calibri" w:cs="Calibri"/>
          <w:iCs/>
          <w:sz w:val="22"/>
        </w:rPr>
        <w:t xml:space="preserve"> </w:t>
      </w:r>
      <w:r w:rsidR="00415E2F" w:rsidRPr="00C74CAC">
        <w:rPr>
          <w:rFonts w:ascii="Calibri" w:hAnsi="Calibri" w:cs="Calibri"/>
          <w:iCs/>
          <w:sz w:val="22"/>
        </w:rPr>
        <w:t xml:space="preserve">Refer to </w:t>
      </w:r>
      <w:hyperlink w:anchor="_To_request_a" w:history="1">
        <w:r w:rsidRPr="00C74CAC">
          <w:rPr>
            <w:rStyle w:val="Hyperlink"/>
            <w:rFonts w:ascii="Calibri" w:hAnsi="Calibri" w:cs="Calibri"/>
            <w:iCs/>
            <w:sz w:val="22"/>
          </w:rPr>
          <w:t>R</w:t>
        </w:r>
        <w:r w:rsidR="00415E2F" w:rsidRPr="00C74CAC">
          <w:rPr>
            <w:rStyle w:val="Hyperlink"/>
            <w:rFonts w:ascii="Calibri" w:hAnsi="Calibri" w:cs="Calibri"/>
            <w:iCs/>
            <w:sz w:val="22"/>
          </w:rPr>
          <w:t xml:space="preserve">equest a </w:t>
        </w:r>
        <w:r w:rsidRPr="00C74CAC">
          <w:rPr>
            <w:rStyle w:val="Hyperlink"/>
            <w:rFonts w:ascii="Calibri" w:hAnsi="Calibri" w:cs="Calibri"/>
            <w:iCs/>
            <w:sz w:val="22"/>
          </w:rPr>
          <w:t>C</w:t>
        </w:r>
        <w:r w:rsidR="00415E2F" w:rsidRPr="00C74CAC">
          <w:rPr>
            <w:rStyle w:val="Hyperlink"/>
            <w:rFonts w:ascii="Calibri" w:hAnsi="Calibri" w:cs="Calibri"/>
            <w:iCs/>
            <w:sz w:val="22"/>
          </w:rPr>
          <w:t>ancelation</w:t>
        </w:r>
      </w:hyperlink>
      <w:r w:rsidR="00415E2F" w:rsidRPr="00C74CAC">
        <w:rPr>
          <w:rFonts w:ascii="Calibri" w:hAnsi="Calibri" w:cs="Calibri"/>
          <w:iCs/>
          <w:sz w:val="22"/>
        </w:rPr>
        <w:t xml:space="preserve"> </w:t>
      </w:r>
      <w:r w:rsidR="00415E2F" w:rsidRPr="00C74CAC">
        <w:rPr>
          <w:rFonts w:ascii="Calibri" w:hAnsi="Calibri" w:cs="Calibri"/>
          <w:sz w:val="22"/>
        </w:rPr>
        <w:t xml:space="preserve">section </w:t>
      </w:r>
      <w:r w:rsidRPr="00C74CAC">
        <w:rPr>
          <w:rFonts w:ascii="Calibri" w:hAnsi="Calibri" w:cs="Calibri"/>
          <w:iCs/>
          <w:sz w:val="22"/>
        </w:rPr>
        <w:t>If</w:t>
      </w:r>
      <w:r w:rsidRPr="00C74CAC">
        <w:rPr>
          <w:rFonts w:ascii="Calibri" w:hAnsi="Calibri" w:cs="Calibri"/>
          <w:sz w:val="22"/>
        </w:rPr>
        <w:t xml:space="preserve"> </w:t>
      </w:r>
      <w:r w:rsidR="00415E2F" w:rsidRPr="00C74CAC">
        <w:rPr>
          <w:rFonts w:ascii="Calibri" w:hAnsi="Calibri" w:cs="Calibri"/>
          <w:sz w:val="22"/>
        </w:rPr>
        <w:t>for additional instructions.</w:t>
      </w:r>
      <w:r w:rsidR="00415E2F" w:rsidRPr="00C74CAC">
        <w:rPr>
          <w:rFonts w:ascii="Calibri" w:hAnsi="Calibri" w:cs="Calibri"/>
          <w:iCs/>
          <w:sz w:val="22"/>
        </w:rPr>
        <w:t xml:space="preserve"> </w:t>
      </w:r>
    </w:p>
    <w:p w14:paraId="1F3A3ED6" w14:textId="601BA09C" w:rsidR="00251C96" w:rsidRPr="00715C3E" w:rsidRDefault="009A6BA0" w:rsidP="00715C3E">
      <w:pPr>
        <w:spacing w:after="160" w:line="259" w:lineRule="auto"/>
        <w:rPr>
          <w:rFonts w:ascii="Calibri" w:hAnsi="Calibri" w:cs="Calibri"/>
          <w:iCs/>
          <w:sz w:val="22"/>
        </w:rPr>
      </w:pPr>
      <w:r w:rsidRPr="00715C3E">
        <w:rPr>
          <w:rFonts w:ascii="Calibri" w:hAnsi="Calibri" w:cs="Calibri"/>
          <w:iCs/>
          <w:noProof/>
          <w:sz w:val="22"/>
        </w:rPr>
        <w:drawing>
          <wp:inline distT="0" distB="0" distL="0" distR="0" wp14:anchorId="72F8EBBD" wp14:editId="6D9C346D">
            <wp:extent cx="4705350" cy="432329"/>
            <wp:effectExtent l="19050" t="19050" r="19050" b="25400"/>
            <wp:docPr id="24" name="Picture 24" descr="Results of search by employee. Batch status is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Results of search by employee. Batch status is Closed"/>
                    <pic:cNvPicPr/>
                  </pic:nvPicPr>
                  <pic:blipFill>
                    <a:blip r:embed="rId38"/>
                    <a:stretch>
                      <a:fillRect/>
                    </a:stretch>
                  </pic:blipFill>
                  <pic:spPr>
                    <a:xfrm>
                      <a:off x="0" y="0"/>
                      <a:ext cx="4747696" cy="436220"/>
                    </a:xfrm>
                    <a:prstGeom prst="rect">
                      <a:avLst/>
                    </a:prstGeom>
                    <a:ln>
                      <a:solidFill>
                        <a:schemeClr val="tx1"/>
                      </a:solidFill>
                    </a:ln>
                  </pic:spPr>
                </pic:pic>
              </a:graphicData>
            </a:graphic>
          </wp:inline>
        </w:drawing>
      </w:r>
    </w:p>
    <w:p w14:paraId="7D2ACC8C" w14:textId="7BB95F7C" w:rsidR="00251C96" w:rsidRPr="00730FBD" w:rsidRDefault="00C74CAC" w:rsidP="00A10486">
      <w:pPr>
        <w:pStyle w:val="Heading3"/>
        <w:spacing w:before="160" w:after="80" w:line="259" w:lineRule="auto"/>
        <w:rPr>
          <w:rFonts w:ascii="Calibri" w:hAnsi="Calibri" w:cs="Calibri"/>
          <w:color w:val="auto"/>
          <w:sz w:val="28"/>
          <w:szCs w:val="28"/>
        </w:rPr>
      </w:pPr>
      <w:bookmarkStart w:id="24" w:name="_To_delete_a"/>
      <w:bookmarkStart w:id="25" w:name="_Delete_a_POTT:"/>
      <w:bookmarkStart w:id="26" w:name="_Toc226642062"/>
      <w:bookmarkEnd w:id="24"/>
      <w:bookmarkEnd w:id="25"/>
      <w:r>
        <w:rPr>
          <w:rFonts w:ascii="Calibri" w:hAnsi="Calibri" w:cs="Calibri"/>
          <w:color w:val="auto"/>
          <w:sz w:val="28"/>
          <w:szCs w:val="28"/>
        </w:rPr>
        <w:t>D</w:t>
      </w:r>
      <w:r w:rsidR="00251C96" w:rsidRPr="00730FBD">
        <w:rPr>
          <w:rFonts w:ascii="Calibri" w:hAnsi="Calibri" w:cs="Calibri"/>
          <w:color w:val="auto"/>
          <w:sz w:val="28"/>
          <w:szCs w:val="28"/>
        </w:rPr>
        <w:t>elete a POTT:</w:t>
      </w:r>
      <w:bookmarkEnd w:id="26"/>
      <w:r w:rsidR="004474F1">
        <w:rPr>
          <w:rFonts w:ascii="Calibri" w:hAnsi="Calibri" w:cs="Calibri"/>
          <w:color w:val="auto"/>
          <w:sz w:val="28"/>
          <w:szCs w:val="28"/>
        </w:rPr>
        <w:t xml:space="preserve"> </w:t>
      </w:r>
    </w:p>
    <w:p w14:paraId="084DB117" w14:textId="168125E5" w:rsidR="00251C96" w:rsidRPr="00715C3E" w:rsidRDefault="00251C96" w:rsidP="00715C3E">
      <w:pPr>
        <w:pStyle w:val="ListParagraph"/>
        <w:numPr>
          <w:ilvl w:val="0"/>
          <w:numId w:val="21"/>
        </w:numPr>
        <w:spacing w:after="160" w:line="259" w:lineRule="auto"/>
        <w:contextualSpacing w:val="0"/>
        <w:rPr>
          <w:rFonts w:ascii="Calibri" w:hAnsi="Calibri" w:cs="Calibri"/>
          <w:iCs/>
          <w:sz w:val="22"/>
        </w:rPr>
      </w:pPr>
      <w:r w:rsidRPr="00715C3E">
        <w:rPr>
          <w:rFonts w:ascii="Calibri" w:hAnsi="Calibri" w:cs="Calibri"/>
          <w:iCs/>
          <w:sz w:val="22"/>
        </w:rPr>
        <w:t xml:space="preserve">Return to the batch via the </w:t>
      </w:r>
      <w:r w:rsidRPr="00A10486">
        <w:rPr>
          <w:rFonts w:ascii="Calibri" w:hAnsi="Calibri" w:cs="Calibri"/>
          <w:b/>
          <w:bCs/>
          <w:iCs/>
          <w:sz w:val="22"/>
        </w:rPr>
        <w:t xml:space="preserve">Enter POTT – By </w:t>
      </w:r>
      <w:r w:rsidR="001E0C79" w:rsidRPr="00A10486">
        <w:rPr>
          <w:rFonts w:ascii="Calibri" w:hAnsi="Calibri" w:cs="Calibri"/>
          <w:b/>
          <w:bCs/>
          <w:iCs/>
          <w:sz w:val="22"/>
        </w:rPr>
        <w:t>Batch</w:t>
      </w:r>
      <w:r w:rsidRPr="00715C3E">
        <w:rPr>
          <w:rFonts w:ascii="Calibri" w:hAnsi="Calibri" w:cs="Calibri"/>
          <w:iCs/>
          <w:sz w:val="22"/>
        </w:rPr>
        <w:t>.</w:t>
      </w:r>
    </w:p>
    <w:p w14:paraId="41F27A28" w14:textId="0DE28B76" w:rsidR="001E0C79" w:rsidRPr="00715C3E" w:rsidRDefault="001E0C79" w:rsidP="00715C3E">
      <w:pPr>
        <w:pStyle w:val="ListParagraph"/>
        <w:numPr>
          <w:ilvl w:val="0"/>
          <w:numId w:val="21"/>
        </w:numPr>
        <w:tabs>
          <w:tab w:val="left" w:pos="1670"/>
        </w:tabs>
        <w:spacing w:after="160" w:line="259" w:lineRule="auto"/>
        <w:contextualSpacing w:val="0"/>
        <w:rPr>
          <w:rFonts w:ascii="Calibri" w:hAnsi="Calibri" w:cs="Calibri"/>
          <w:sz w:val="22"/>
        </w:rPr>
      </w:pPr>
      <w:r w:rsidRPr="00715C3E">
        <w:rPr>
          <w:rFonts w:ascii="Calibri" w:hAnsi="Calibri" w:cs="Calibri"/>
          <w:sz w:val="22"/>
        </w:rPr>
        <w:t xml:space="preserve">Enter </w:t>
      </w:r>
      <w:r w:rsidRPr="00715C3E">
        <w:rPr>
          <w:rFonts w:ascii="Calibri" w:hAnsi="Calibri" w:cs="Calibri"/>
          <w:b/>
          <w:bCs/>
          <w:sz w:val="22"/>
        </w:rPr>
        <w:t>Pay Period End Date</w:t>
      </w:r>
      <w:r w:rsidRPr="00715C3E">
        <w:rPr>
          <w:rFonts w:ascii="Calibri" w:hAnsi="Calibri" w:cs="Calibri"/>
          <w:sz w:val="22"/>
        </w:rPr>
        <w:t xml:space="preserve"> and </w:t>
      </w:r>
      <w:r w:rsidRPr="00715C3E">
        <w:rPr>
          <w:rFonts w:ascii="Calibri" w:hAnsi="Calibri" w:cs="Calibri"/>
          <w:b/>
          <w:bCs/>
          <w:sz w:val="22"/>
        </w:rPr>
        <w:t>Batch ID</w:t>
      </w:r>
      <w:r w:rsidRPr="00715C3E">
        <w:rPr>
          <w:rFonts w:ascii="Calibri" w:hAnsi="Calibri" w:cs="Calibri"/>
          <w:sz w:val="22"/>
        </w:rPr>
        <w:t xml:space="preserve"> (depending on the situation both may be needed to narrow down to the correct batch) and click </w:t>
      </w:r>
      <w:r w:rsidRPr="00715C3E">
        <w:rPr>
          <w:rFonts w:ascii="Calibri" w:hAnsi="Calibri" w:cs="Calibri"/>
          <w:b/>
          <w:bCs/>
          <w:sz w:val="22"/>
        </w:rPr>
        <w:t>Search</w:t>
      </w:r>
      <w:r w:rsidRPr="00715C3E">
        <w:rPr>
          <w:rFonts w:ascii="Calibri" w:hAnsi="Calibri" w:cs="Calibri"/>
          <w:sz w:val="22"/>
        </w:rPr>
        <w:t>.</w:t>
      </w:r>
    </w:p>
    <w:p w14:paraId="47DBD3C9" w14:textId="52001946" w:rsidR="00251C96" w:rsidRPr="00715C3E" w:rsidRDefault="00251C96" w:rsidP="00715C3E">
      <w:pPr>
        <w:pStyle w:val="ListParagraph"/>
        <w:numPr>
          <w:ilvl w:val="0"/>
          <w:numId w:val="21"/>
        </w:numPr>
        <w:spacing w:after="160" w:line="259" w:lineRule="auto"/>
        <w:contextualSpacing w:val="0"/>
        <w:rPr>
          <w:rFonts w:ascii="Calibri" w:hAnsi="Calibri" w:cs="Calibri"/>
          <w:iCs/>
          <w:sz w:val="22"/>
        </w:rPr>
      </w:pPr>
      <w:r w:rsidRPr="00715C3E">
        <w:rPr>
          <w:rFonts w:ascii="Calibri" w:hAnsi="Calibri" w:cs="Calibri"/>
          <w:iCs/>
          <w:sz w:val="22"/>
        </w:rPr>
        <w:t xml:space="preserve">Click the </w:t>
      </w:r>
      <w:r w:rsidRPr="00715C3E">
        <w:rPr>
          <w:rFonts w:ascii="Calibri" w:hAnsi="Calibri" w:cs="Calibri"/>
          <w:b/>
          <w:bCs/>
          <w:iCs/>
          <w:sz w:val="22"/>
        </w:rPr>
        <w:t>Minus</w:t>
      </w:r>
      <w:r w:rsidRPr="00715C3E">
        <w:rPr>
          <w:rFonts w:ascii="Calibri" w:hAnsi="Calibri" w:cs="Calibri"/>
          <w:iCs/>
          <w:sz w:val="22"/>
        </w:rPr>
        <w:t xml:space="preserve"> box next to each row of POTT data and click </w:t>
      </w:r>
      <w:r w:rsidRPr="00715C3E">
        <w:rPr>
          <w:rFonts w:ascii="Calibri" w:hAnsi="Calibri" w:cs="Calibri"/>
          <w:b/>
          <w:bCs/>
          <w:iCs/>
          <w:sz w:val="22"/>
        </w:rPr>
        <w:t>Save</w:t>
      </w:r>
      <w:r w:rsidRPr="00715C3E">
        <w:rPr>
          <w:rFonts w:ascii="Calibri" w:hAnsi="Calibri" w:cs="Calibri"/>
          <w:iCs/>
          <w:sz w:val="22"/>
        </w:rPr>
        <w:t>.</w:t>
      </w:r>
    </w:p>
    <w:p w14:paraId="4A013B2A" w14:textId="69BF0861" w:rsidR="009A6BA0" w:rsidRDefault="00251C96" w:rsidP="00715C3E">
      <w:pPr>
        <w:spacing w:after="160" w:line="259" w:lineRule="auto"/>
        <w:rPr>
          <w:rFonts w:ascii="Calibri" w:hAnsi="Calibri" w:cs="Calibri"/>
          <w:iCs/>
          <w:sz w:val="22"/>
        </w:rPr>
      </w:pPr>
      <w:r w:rsidRPr="00715C3E">
        <w:rPr>
          <w:rFonts w:ascii="Calibri" w:hAnsi="Calibri" w:cs="Calibri"/>
          <w:iCs/>
          <w:noProof/>
          <w:sz w:val="22"/>
        </w:rPr>
        <w:drawing>
          <wp:inline distT="0" distB="0" distL="0" distR="0" wp14:anchorId="60B16D3E" wp14:editId="49ADDF4B">
            <wp:extent cx="5943600" cy="1238885"/>
            <wp:effectExtent l="19050" t="19050" r="19050" b="18415"/>
            <wp:docPr id="27" name="Picture 27" descr="Enter POTT by batch navigation page. Select negative sign to remove the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Enter POTT by batch navigation page. Select negative sign to remove the row."/>
                    <pic:cNvPicPr/>
                  </pic:nvPicPr>
                  <pic:blipFill>
                    <a:blip r:embed="rId39"/>
                    <a:stretch>
                      <a:fillRect/>
                    </a:stretch>
                  </pic:blipFill>
                  <pic:spPr>
                    <a:xfrm>
                      <a:off x="0" y="0"/>
                      <a:ext cx="5943600" cy="1238885"/>
                    </a:xfrm>
                    <a:prstGeom prst="rect">
                      <a:avLst/>
                    </a:prstGeom>
                    <a:ln>
                      <a:solidFill>
                        <a:schemeClr val="tx1"/>
                      </a:solidFill>
                    </a:ln>
                  </pic:spPr>
                </pic:pic>
              </a:graphicData>
            </a:graphic>
          </wp:inline>
        </w:drawing>
      </w:r>
    </w:p>
    <w:p w14:paraId="3A56B078" w14:textId="0EA0A60D" w:rsidR="00C0666A" w:rsidRDefault="00C0666A" w:rsidP="00C0666A">
      <w:pPr>
        <w:pStyle w:val="ListParagraph"/>
        <w:numPr>
          <w:ilvl w:val="0"/>
          <w:numId w:val="21"/>
        </w:numPr>
        <w:spacing w:after="160" w:line="259" w:lineRule="auto"/>
        <w:contextualSpacing w:val="0"/>
        <w:rPr>
          <w:rFonts w:ascii="Calibri" w:hAnsi="Calibri" w:cs="Calibri"/>
          <w:iCs/>
          <w:sz w:val="22"/>
        </w:rPr>
      </w:pPr>
      <w:r>
        <w:rPr>
          <w:rFonts w:ascii="Calibri" w:hAnsi="Calibri" w:cs="Calibri"/>
          <w:iCs/>
          <w:sz w:val="22"/>
        </w:rPr>
        <w:t xml:space="preserve">When Save is clicked and an error appears, </w:t>
      </w:r>
      <w:r w:rsidR="00C74CAC">
        <w:rPr>
          <w:rFonts w:ascii="Calibri" w:hAnsi="Calibri" w:cs="Calibri"/>
          <w:iCs/>
          <w:sz w:val="22"/>
        </w:rPr>
        <w:t xml:space="preserve">double check how </w:t>
      </w:r>
      <w:r>
        <w:rPr>
          <w:rFonts w:ascii="Calibri" w:hAnsi="Calibri" w:cs="Calibri"/>
          <w:iCs/>
          <w:sz w:val="22"/>
        </w:rPr>
        <w:t xml:space="preserve">you </w:t>
      </w:r>
      <w:r w:rsidR="00C74CAC">
        <w:rPr>
          <w:rFonts w:ascii="Calibri" w:hAnsi="Calibri" w:cs="Calibri"/>
          <w:iCs/>
          <w:sz w:val="22"/>
        </w:rPr>
        <w:t>accessed the</w:t>
      </w:r>
      <w:r>
        <w:rPr>
          <w:rFonts w:ascii="Calibri" w:hAnsi="Calibri" w:cs="Calibri"/>
          <w:iCs/>
          <w:sz w:val="22"/>
        </w:rPr>
        <w:t xml:space="preserve"> POTT.</w:t>
      </w:r>
    </w:p>
    <w:p w14:paraId="35D538FB" w14:textId="66FBB2E5" w:rsidR="00C0666A" w:rsidRDefault="00C0666A" w:rsidP="00C0666A">
      <w:pPr>
        <w:spacing w:after="160" w:line="259" w:lineRule="auto"/>
        <w:rPr>
          <w:rFonts w:ascii="Calibri" w:hAnsi="Calibri" w:cs="Calibri"/>
          <w:iCs/>
          <w:sz w:val="22"/>
        </w:rPr>
      </w:pPr>
      <w:r>
        <w:rPr>
          <w:noProof/>
        </w:rPr>
        <w:drawing>
          <wp:inline distT="0" distB="0" distL="0" distR="0" wp14:anchorId="610AF33A" wp14:editId="47E1EE7A">
            <wp:extent cx="4114800" cy="1523147"/>
            <wp:effectExtent l="19050" t="19050" r="19050" b="20320"/>
            <wp:docPr id="468352920" name="Picture 1" descr="Common error when deleting. Highlighted fields are required. Enter data into the highlighted fields. Error is received when trying to delete a row when entering the POTT by Enter POTT by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52920" name="Picture 1" descr="Common error when deleting. Highlighted fields are required. Enter data into the highlighted fields. Error is received when trying to delete a row when entering the POTT by Enter POTT by Employee"/>
                    <pic:cNvPicPr/>
                  </pic:nvPicPr>
                  <pic:blipFill>
                    <a:blip r:embed="rId40">
                      <a:extLst>
                        <a:ext uri="{28A0092B-C50C-407E-A947-70E740481C1C}">
                          <a14:useLocalDpi xmlns:a14="http://schemas.microsoft.com/office/drawing/2010/main" val="0"/>
                        </a:ext>
                      </a:extLst>
                    </a:blip>
                    <a:stretch>
                      <a:fillRect/>
                    </a:stretch>
                  </pic:blipFill>
                  <pic:spPr>
                    <a:xfrm>
                      <a:off x="0" y="0"/>
                      <a:ext cx="4123507" cy="1526370"/>
                    </a:xfrm>
                    <a:prstGeom prst="rect">
                      <a:avLst/>
                    </a:prstGeom>
                    <a:ln>
                      <a:solidFill>
                        <a:schemeClr val="tx1"/>
                      </a:solidFill>
                    </a:ln>
                  </pic:spPr>
                </pic:pic>
              </a:graphicData>
            </a:graphic>
          </wp:inline>
        </w:drawing>
      </w:r>
    </w:p>
    <w:p w14:paraId="5A7D1A03" w14:textId="5FE10A5D" w:rsidR="00C0666A" w:rsidRPr="00C0666A" w:rsidRDefault="00C0666A" w:rsidP="00C0666A">
      <w:pPr>
        <w:pStyle w:val="ListParagraph"/>
        <w:numPr>
          <w:ilvl w:val="0"/>
          <w:numId w:val="21"/>
        </w:numPr>
        <w:spacing w:after="160" w:line="259" w:lineRule="auto"/>
        <w:rPr>
          <w:rFonts w:ascii="Calibri" w:hAnsi="Calibri" w:cs="Calibri"/>
          <w:iCs/>
          <w:sz w:val="22"/>
        </w:rPr>
      </w:pPr>
      <w:r>
        <w:rPr>
          <w:rFonts w:ascii="Calibri" w:hAnsi="Calibri" w:cs="Calibri"/>
          <w:iCs/>
          <w:sz w:val="22"/>
        </w:rPr>
        <w:t xml:space="preserve">Make sure you </w:t>
      </w:r>
      <w:r w:rsidRPr="00C74CAC">
        <w:rPr>
          <w:rFonts w:ascii="Calibri" w:hAnsi="Calibri" w:cs="Calibri"/>
          <w:b/>
          <w:bCs/>
          <w:iCs/>
          <w:sz w:val="22"/>
        </w:rPr>
        <w:t>Enter POTT - by Batch</w:t>
      </w:r>
      <w:r>
        <w:rPr>
          <w:rFonts w:ascii="Calibri" w:hAnsi="Calibri" w:cs="Calibri"/>
          <w:iCs/>
          <w:sz w:val="22"/>
        </w:rPr>
        <w:t xml:space="preserve">. If you go into the Enter POTT – by EE, you are still tied to the </w:t>
      </w:r>
      <w:proofErr w:type="gramStart"/>
      <w:r>
        <w:rPr>
          <w:rFonts w:ascii="Calibri" w:hAnsi="Calibri" w:cs="Calibri"/>
          <w:iCs/>
          <w:sz w:val="22"/>
        </w:rPr>
        <w:t>employee</w:t>
      </w:r>
      <w:proofErr w:type="gramEnd"/>
      <w:r w:rsidR="00C74CAC">
        <w:rPr>
          <w:rFonts w:ascii="Calibri" w:hAnsi="Calibri" w:cs="Calibri"/>
          <w:iCs/>
          <w:sz w:val="22"/>
        </w:rPr>
        <w:t xml:space="preserve"> and the system will not allow the deletion.</w:t>
      </w:r>
    </w:p>
    <w:p w14:paraId="1B8CAD96" w14:textId="4B2D31F8" w:rsidR="00A86827" w:rsidRPr="009E4F1B" w:rsidRDefault="00C74CAC" w:rsidP="00A10486">
      <w:pPr>
        <w:pStyle w:val="Heading3"/>
        <w:spacing w:before="160" w:after="80" w:line="259" w:lineRule="auto"/>
        <w:rPr>
          <w:rFonts w:ascii="Calibri" w:hAnsi="Calibri" w:cs="Calibri"/>
          <w:color w:val="auto"/>
          <w:sz w:val="28"/>
          <w:szCs w:val="28"/>
        </w:rPr>
      </w:pPr>
      <w:bookmarkStart w:id="27" w:name="_To_request_a"/>
      <w:bookmarkStart w:id="28" w:name="_Toc226642063"/>
      <w:bookmarkEnd w:id="27"/>
      <w:r>
        <w:rPr>
          <w:rFonts w:ascii="Calibri" w:hAnsi="Calibri" w:cs="Calibri"/>
          <w:color w:val="auto"/>
          <w:sz w:val="28"/>
          <w:szCs w:val="28"/>
        </w:rPr>
        <w:t>R</w:t>
      </w:r>
      <w:r w:rsidR="00251C96" w:rsidRPr="009E4F1B">
        <w:rPr>
          <w:rFonts w:ascii="Calibri" w:hAnsi="Calibri" w:cs="Calibri"/>
          <w:color w:val="auto"/>
          <w:sz w:val="28"/>
          <w:szCs w:val="28"/>
        </w:rPr>
        <w:t xml:space="preserve">equest a </w:t>
      </w:r>
      <w:r>
        <w:rPr>
          <w:rFonts w:ascii="Calibri" w:hAnsi="Calibri" w:cs="Calibri"/>
          <w:color w:val="auto"/>
          <w:sz w:val="28"/>
          <w:szCs w:val="28"/>
        </w:rPr>
        <w:t>C</w:t>
      </w:r>
      <w:r w:rsidR="00251C96" w:rsidRPr="009E4F1B">
        <w:rPr>
          <w:rFonts w:ascii="Calibri" w:hAnsi="Calibri" w:cs="Calibri"/>
          <w:color w:val="auto"/>
          <w:sz w:val="28"/>
          <w:szCs w:val="28"/>
        </w:rPr>
        <w:t>ancelation</w:t>
      </w:r>
      <w:r w:rsidR="00A86827" w:rsidRPr="009E4F1B">
        <w:rPr>
          <w:rFonts w:ascii="Calibri" w:hAnsi="Calibri" w:cs="Calibri"/>
          <w:color w:val="auto"/>
          <w:sz w:val="28"/>
          <w:szCs w:val="28"/>
        </w:rPr>
        <w:t>:</w:t>
      </w:r>
      <w:bookmarkEnd w:id="28"/>
    </w:p>
    <w:p w14:paraId="3368EC1B" w14:textId="45521A29" w:rsidR="005E793D" w:rsidRDefault="00A86827" w:rsidP="00715C3E">
      <w:pPr>
        <w:spacing w:after="160" w:line="259" w:lineRule="auto"/>
        <w:rPr>
          <w:rFonts w:ascii="Calibri" w:hAnsi="Calibri" w:cs="Calibri"/>
          <w:iCs/>
          <w:sz w:val="22"/>
        </w:rPr>
      </w:pPr>
      <w:r w:rsidRPr="00715C3E">
        <w:rPr>
          <w:rFonts w:ascii="Calibri" w:hAnsi="Calibri" w:cs="Calibri"/>
          <w:iCs/>
          <w:sz w:val="22"/>
        </w:rPr>
        <w:t xml:space="preserve">If </w:t>
      </w:r>
      <w:r w:rsidR="00251C96" w:rsidRPr="00715C3E">
        <w:rPr>
          <w:rFonts w:ascii="Calibri" w:hAnsi="Calibri" w:cs="Calibri"/>
          <w:iCs/>
          <w:sz w:val="22"/>
        </w:rPr>
        <w:t xml:space="preserve">a </w:t>
      </w:r>
      <w:r w:rsidR="00251C96" w:rsidRPr="00715C3E">
        <w:rPr>
          <w:rFonts w:ascii="Calibri" w:hAnsi="Calibri" w:cs="Calibri"/>
          <w:b/>
          <w:bCs/>
          <w:iCs/>
          <w:sz w:val="22"/>
        </w:rPr>
        <w:t>Submitted</w:t>
      </w:r>
      <w:r w:rsidR="00251C96" w:rsidRPr="00715C3E">
        <w:rPr>
          <w:rFonts w:ascii="Calibri" w:hAnsi="Calibri" w:cs="Calibri"/>
          <w:iCs/>
          <w:sz w:val="22"/>
        </w:rPr>
        <w:t xml:space="preserve"> batch or pay line shutoff of a </w:t>
      </w:r>
      <w:r w:rsidR="00251C96" w:rsidRPr="00715C3E">
        <w:rPr>
          <w:rFonts w:ascii="Calibri" w:hAnsi="Calibri" w:cs="Calibri"/>
          <w:b/>
          <w:bCs/>
          <w:iCs/>
          <w:sz w:val="22"/>
        </w:rPr>
        <w:t>Closed</w:t>
      </w:r>
      <w:r w:rsidR="00E44B78" w:rsidRPr="00715C3E">
        <w:rPr>
          <w:rFonts w:ascii="Calibri" w:hAnsi="Calibri" w:cs="Calibri"/>
          <w:iCs/>
          <w:sz w:val="22"/>
        </w:rPr>
        <w:t xml:space="preserve"> (</w:t>
      </w:r>
      <w:r w:rsidR="00E44B78" w:rsidRPr="00715C3E">
        <w:rPr>
          <w:rFonts w:ascii="Calibri" w:hAnsi="Calibri" w:cs="Calibri"/>
          <w:b/>
          <w:bCs/>
          <w:iCs/>
          <w:sz w:val="22"/>
        </w:rPr>
        <w:t>Approved</w:t>
      </w:r>
      <w:r w:rsidR="00E44B78" w:rsidRPr="00715C3E">
        <w:rPr>
          <w:rFonts w:ascii="Calibri" w:hAnsi="Calibri" w:cs="Calibri"/>
          <w:iCs/>
          <w:sz w:val="22"/>
        </w:rPr>
        <w:t>)</w:t>
      </w:r>
      <w:r w:rsidR="00251C96" w:rsidRPr="00715C3E">
        <w:rPr>
          <w:rFonts w:ascii="Calibri" w:hAnsi="Calibri" w:cs="Calibri"/>
          <w:iCs/>
          <w:sz w:val="22"/>
        </w:rPr>
        <w:t xml:space="preserve"> batch</w:t>
      </w:r>
      <w:r w:rsidRPr="00715C3E">
        <w:rPr>
          <w:rFonts w:ascii="Calibri" w:hAnsi="Calibri" w:cs="Calibri"/>
          <w:iCs/>
          <w:sz w:val="22"/>
        </w:rPr>
        <w:t xml:space="preserve"> is needed</w:t>
      </w:r>
      <w:r w:rsidR="00251C96" w:rsidRPr="00715C3E">
        <w:rPr>
          <w:rFonts w:ascii="Calibri" w:hAnsi="Calibri" w:cs="Calibri"/>
          <w:iCs/>
          <w:sz w:val="22"/>
        </w:rPr>
        <w:t xml:space="preserve">, send an email to </w:t>
      </w:r>
      <w:hyperlink r:id="rId41" w:history="1">
        <w:r w:rsidR="00251C96" w:rsidRPr="00715C3E">
          <w:rPr>
            <w:rStyle w:val="Hyperlink"/>
            <w:rFonts w:ascii="Calibri" w:hAnsi="Calibri" w:cs="Calibri"/>
            <w:iCs/>
            <w:sz w:val="22"/>
          </w:rPr>
          <w:t>Central Payroll</w:t>
        </w:r>
      </w:hyperlink>
      <w:r w:rsidR="00251C96" w:rsidRPr="00715C3E">
        <w:rPr>
          <w:rFonts w:ascii="Calibri" w:hAnsi="Calibri" w:cs="Calibri"/>
          <w:iCs/>
          <w:sz w:val="22"/>
        </w:rPr>
        <w:t xml:space="preserve"> </w:t>
      </w:r>
      <w:r w:rsidRPr="00715C3E">
        <w:rPr>
          <w:rFonts w:ascii="Calibri" w:hAnsi="Calibri" w:cs="Calibri"/>
          <w:iCs/>
          <w:sz w:val="22"/>
        </w:rPr>
        <w:t xml:space="preserve">(Earnings POTT) or </w:t>
      </w:r>
      <w:hyperlink r:id="rId42" w:history="1">
        <w:r w:rsidRPr="00715C3E">
          <w:rPr>
            <w:rStyle w:val="Hyperlink"/>
            <w:rFonts w:ascii="Calibri" w:hAnsi="Calibri" w:cs="Calibri"/>
            <w:iCs/>
            <w:sz w:val="22"/>
          </w:rPr>
          <w:t>Central Benefits</w:t>
        </w:r>
      </w:hyperlink>
      <w:r w:rsidRPr="00715C3E">
        <w:rPr>
          <w:rFonts w:ascii="Calibri" w:hAnsi="Calibri" w:cs="Calibri"/>
          <w:iCs/>
          <w:sz w:val="22"/>
        </w:rPr>
        <w:t xml:space="preserve"> (Deduction POTT) </w:t>
      </w:r>
      <w:r w:rsidR="00251C96" w:rsidRPr="00715C3E">
        <w:rPr>
          <w:rFonts w:ascii="Calibri" w:hAnsi="Calibri" w:cs="Calibri"/>
          <w:iCs/>
          <w:sz w:val="22"/>
        </w:rPr>
        <w:t xml:space="preserve">that includes </w:t>
      </w:r>
      <w:r w:rsidR="00B0674A" w:rsidRPr="00715C3E">
        <w:rPr>
          <w:rFonts w:ascii="Calibri" w:hAnsi="Calibri" w:cs="Calibri"/>
          <w:iCs/>
          <w:sz w:val="22"/>
        </w:rPr>
        <w:t xml:space="preserve">identifying </w:t>
      </w:r>
      <w:r w:rsidR="00B0674A" w:rsidRPr="00715C3E">
        <w:rPr>
          <w:rFonts w:ascii="Calibri" w:hAnsi="Calibri" w:cs="Calibri"/>
          <w:iCs/>
          <w:sz w:val="22"/>
        </w:rPr>
        <w:lastRenderedPageBreak/>
        <w:t>information or a screenshot of the requested POTT</w:t>
      </w:r>
      <w:r w:rsidR="00975005" w:rsidRPr="00715C3E">
        <w:rPr>
          <w:rFonts w:ascii="Calibri" w:hAnsi="Calibri" w:cs="Calibri"/>
          <w:iCs/>
          <w:sz w:val="22"/>
        </w:rPr>
        <w:t xml:space="preserve"> to be removed. This must be done prior to the last pay calc-all on Thursday </w:t>
      </w:r>
      <w:r w:rsidR="001E0C79" w:rsidRPr="00715C3E">
        <w:rPr>
          <w:rFonts w:ascii="Calibri" w:hAnsi="Calibri" w:cs="Calibri"/>
          <w:iCs/>
          <w:sz w:val="22"/>
        </w:rPr>
        <w:t xml:space="preserve">morning </w:t>
      </w:r>
      <w:r w:rsidR="00975005" w:rsidRPr="00715C3E">
        <w:rPr>
          <w:rFonts w:ascii="Calibri" w:hAnsi="Calibri" w:cs="Calibri"/>
          <w:iCs/>
          <w:sz w:val="22"/>
        </w:rPr>
        <w:t>of processing week.</w:t>
      </w:r>
    </w:p>
    <w:p w14:paraId="239304A6" w14:textId="5D4C46A5" w:rsidR="008C76FA" w:rsidRDefault="00020625" w:rsidP="00715C3E">
      <w:pPr>
        <w:spacing w:after="160" w:line="259" w:lineRule="auto"/>
        <w:rPr>
          <w:rFonts w:ascii="Calibri" w:hAnsi="Calibri" w:cs="Calibri"/>
          <w:iCs/>
          <w:sz w:val="22"/>
        </w:rPr>
      </w:pPr>
      <w:r w:rsidRPr="00020625">
        <w:rPr>
          <w:rFonts w:ascii="Calibri" w:hAnsi="Calibri" w:cs="Calibri"/>
          <w:iCs/>
          <w:sz w:val="22"/>
        </w:rPr>
        <w:t xml:space="preserve">Once Central Payroll </w:t>
      </w:r>
      <w:r w:rsidR="00E63E91">
        <w:rPr>
          <w:rFonts w:ascii="Calibri" w:hAnsi="Calibri" w:cs="Calibri"/>
          <w:iCs/>
          <w:sz w:val="22"/>
        </w:rPr>
        <w:t xml:space="preserve">or Central Benefits </w:t>
      </w:r>
      <w:r w:rsidRPr="00020625">
        <w:rPr>
          <w:rFonts w:ascii="Calibri" w:hAnsi="Calibri" w:cs="Calibri"/>
          <w:iCs/>
          <w:sz w:val="22"/>
        </w:rPr>
        <w:t>has cancelled the POTT, the agency will receive a system generated email notifying them. The following system generated message will appear with a link to the POTT:</w:t>
      </w:r>
    </w:p>
    <w:p w14:paraId="7E3190CC" w14:textId="05D4AD3B" w:rsidR="00020625" w:rsidRDefault="00020625" w:rsidP="00715C3E">
      <w:pPr>
        <w:spacing w:after="160" w:line="259" w:lineRule="auto"/>
        <w:rPr>
          <w:rFonts w:ascii="Calibri" w:hAnsi="Calibri" w:cs="Calibri"/>
          <w:iCs/>
          <w:sz w:val="22"/>
        </w:rPr>
      </w:pPr>
      <w:r w:rsidRPr="005542C2">
        <w:rPr>
          <w:noProof/>
        </w:rPr>
        <w:drawing>
          <wp:inline distT="0" distB="0" distL="0" distR="0" wp14:anchorId="4B0655D3" wp14:editId="3C9E1DA9">
            <wp:extent cx="4707589" cy="2781300"/>
            <wp:effectExtent l="19050" t="19050" r="17145" b="19050"/>
            <wp:docPr id="573527335" name="Picture 1" descr="System generated cancellation email sent to submitter with a detailed reviewer comment explaining why the POTT is cance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27335" name="Picture 1" descr="System generated cancellation email sent to submitter with a detailed reviewer comment explaining why the POTT is cancelled."/>
                    <pic:cNvPicPr/>
                  </pic:nvPicPr>
                  <pic:blipFill>
                    <a:blip r:embed="rId43"/>
                    <a:stretch>
                      <a:fillRect/>
                    </a:stretch>
                  </pic:blipFill>
                  <pic:spPr>
                    <a:xfrm>
                      <a:off x="0" y="0"/>
                      <a:ext cx="4737901" cy="2799209"/>
                    </a:xfrm>
                    <a:prstGeom prst="rect">
                      <a:avLst/>
                    </a:prstGeom>
                    <a:ln>
                      <a:solidFill>
                        <a:schemeClr val="tx1"/>
                      </a:solidFill>
                    </a:ln>
                  </pic:spPr>
                </pic:pic>
              </a:graphicData>
            </a:graphic>
          </wp:inline>
        </w:drawing>
      </w:r>
    </w:p>
    <w:p w14:paraId="3AADE3E6" w14:textId="1B312EB1" w:rsidR="000956BE" w:rsidRPr="00715C3E" w:rsidRDefault="00E63E91" w:rsidP="00715C3E">
      <w:pPr>
        <w:spacing w:after="160" w:line="259" w:lineRule="auto"/>
        <w:rPr>
          <w:rFonts w:ascii="Calibri" w:hAnsi="Calibri" w:cs="Calibri"/>
          <w:iCs/>
          <w:sz w:val="22"/>
        </w:rPr>
      </w:pPr>
      <w:r>
        <w:rPr>
          <w:rFonts w:ascii="Calibri" w:hAnsi="Calibri" w:cs="Calibri"/>
          <w:iCs/>
          <w:sz w:val="22"/>
        </w:rPr>
        <w:t xml:space="preserve">If another POTT is needed, agency staff can re-enter the POTT. For further instructions on entering an earnings or deduction POTT, refer to </w:t>
      </w:r>
      <w:hyperlink w:anchor="_ENTER_EARNINGS_POTT" w:history="1">
        <w:r w:rsidRPr="00E63E91">
          <w:rPr>
            <w:rStyle w:val="Hyperlink"/>
            <w:rFonts w:ascii="Calibri" w:hAnsi="Calibri" w:cs="Calibri"/>
            <w:iCs/>
            <w:sz w:val="22"/>
          </w:rPr>
          <w:t>Enter Earnings POTT</w:t>
        </w:r>
      </w:hyperlink>
      <w:r>
        <w:rPr>
          <w:rFonts w:ascii="Calibri" w:hAnsi="Calibri" w:cs="Calibri"/>
          <w:iCs/>
          <w:sz w:val="22"/>
        </w:rPr>
        <w:t xml:space="preserve"> or </w:t>
      </w:r>
      <w:hyperlink w:anchor="_ENTER_DEDUCTION_POTT" w:history="1">
        <w:r w:rsidRPr="00E63E91">
          <w:rPr>
            <w:rStyle w:val="Hyperlink"/>
            <w:rFonts w:ascii="Calibri" w:hAnsi="Calibri" w:cs="Calibri"/>
            <w:iCs/>
            <w:sz w:val="22"/>
          </w:rPr>
          <w:t>Enter Deduction POTT</w:t>
        </w:r>
      </w:hyperlink>
      <w:r>
        <w:rPr>
          <w:rFonts w:ascii="Calibri" w:hAnsi="Calibri" w:cs="Calibri"/>
          <w:iCs/>
          <w:sz w:val="22"/>
        </w:rPr>
        <w:t>.</w:t>
      </w:r>
    </w:p>
    <w:p w14:paraId="2741D843" w14:textId="5B369056" w:rsidR="00BE546B" w:rsidRPr="000B1480" w:rsidRDefault="00BE546B" w:rsidP="000B1480">
      <w:pPr>
        <w:pStyle w:val="Heading2"/>
        <w:rPr>
          <w:color w:val="1F497D" w:themeColor="text2"/>
          <w:u w:val="none"/>
        </w:rPr>
      </w:pPr>
      <w:bookmarkStart w:id="29" w:name="_Toc115848495"/>
      <w:bookmarkStart w:id="30" w:name="_Toc226642064"/>
      <w:r w:rsidRPr="000B1480">
        <w:rPr>
          <w:color w:val="1F497D" w:themeColor="text2"/>
          <w:u w:val="none"/>
        </w:rPr>
        <w:t>ADDITIONAL RESOURCES</w:t>
      </w:r>
      <w:bookmarkEnd w:id="29"/>
      <w:bookmarkEnd w:id="30"/>
    </w:p>
    <w:p w14:paraId="1AACBA06" w14:textId="3348056D" w:rsidR="0092674C" w:rsidRPr="00715C3E" w:rsidRDefault="0092674C" w:rsidP="00715C3E">
      <w:pPr>
        <w:pStyle w:val="ListParagraph"/>
        <w:numPr>
          <w:ilvl w:val="0"/>
          <w:numId w:val="15"/>
        </w:numPr>
        <w:spacing w:after="160" w:line="259" w:lineRule="auto"/>
        <w:rPr>
          <w:rFonts w:ascii="Calibri" w:hAnsi="Calibri" w:cs="Calibri"/>
          <w:b/>
          <w:bCs/>
          <w:iCs/>
          <w:color w:val="5F497A" w:themeColor="accent4" w:themeShade="BF"/>
          <w:sz w:val="22"/>
        </w:rPr>
      </w:pPr>
      <w:hyperlink r:id="rId44" w:history="1">
        <w:r w:rsidRPr="00715C3E">
          <w:rPr>
            <w:rStyle w:val="Hyperlink"/>
            <w:rFonts w:ascii="Calibri" w:hAnsi="Calibri" w:cs="Calibri"/>
            <w:iCs/>
            <w:sz w:val="22"/>
          </w:rPr>
          <w:t>POTTs - Earnings &amp; Deduction Codes Guide</w:t>
        </w:r>
      </w:hyperlink>
      <w:r w:rsidR="00415E2F">
        <w:rPr>
          <w:rFonts w:ascii="Calibri" w:hAnsi="Calibri" w:cs="Calibri"/>
          <w:sz w:val="22"/>
        </w:rPr>
        <w:t xml:space="preserve"> </w:t>
      </w:r>
    </w:p>
    <w:p w14:paraId="18A2E0C3" w14:textId="7D574214" w:rsidR="005E793D" w:rsidRPr="00715C3E" w:rsidRDefault="005E793D" w:rsidP="00715C3E">
      <w:pPr>
        <w:pStyle w:val="ListParagraph"/>
        <w:numPr>
          <w:ilvl w:val="0"/>
          <w:numId w:val="15"/>
        </w:numPr>
        <w:spacing w:after="160" w:line="259" w:lineRule="auto"/>
        <w:rPr>
          <w:rStyle w:val="Hyperlink"/>
          <w:rFonts w:ascii="Calibri" w:hAnsi="Calibri" w:cs="Calibri"/>
          <w:b/>
          <w:bCs/>
          <w:iCs/>
          <w:color w:val="5F497A" w:themeColor="accent4" w:themeShade="BF"/>
          <w:sz w:val="22"/>
          <w:u w:val="none"/>
        </w:rPr>
      </w:pPr>
      <w:hyperlink r:id="rId45" w:history="1">
        <w:r w:rsidRPr="00715C3E">
          <w:rPr>
            <w:rStyle w:val="Hyperlink"/>
            <w:rFonts w:ascii="Calibri" w:hAnsi="Calibri" w:cs="Calibri"/>
            <w:sz w:val="22"/>
          </w:rPr>
          <w:t>POTT File Upload Job Aid</w:t>
        </w:r>
      </w:hyperlink>
    </w:p>
    <w:p w14:paraId="3FD3E33B" w14:textId="3CA95238" w:rsidR="00415E2F" w:rsidRPr="00020625" w:rsidRDefault="000255B0" w:rsidP="00020625">
      <w:pPr>
        <w:pStyle w:val="ListParagraph"/>
        <w:numPr>
          <w:ilvl w:val="0"/>
          <w:numId w:val="15"/>
        </w:numPr>
        <w:spacing w:after="6000" w:line="259" w:lineRule="auto"/>
        <w:rPr>
          <w:rStyle w:val="Hyperlink"/>
          <w:rFonts w:ascii="Calibri" w:hAnsi="Calibri" w:cs="Calibri"/>
          <w:b/>
          <w:bCs/>
          <w:iCs/>
          <w:color w:val="5F497A" w:themeColor="accent4" w:themeShade="BF"/>
          <w:sz w:val="22"/>
          <w:u w:val="none"/>
        </w:rPr>
      </w:pPr>
      <w:hyperlink r:id="rId46" w:history="1">
        <w:r w:rsidRPr="00715C3E">
          <w:rPr>
            <w:rStyle w:val="Hyperlink"/>
            <w:rFonts w:ascii="Calibri" w:hAnsi="Calibri" w:cs="Calibri"/>
            <w:sz w:val="22"/>
          </w:rPr>
          <w:t>LAN/LSR Guide</w:t>
        </w:r>
      </w:hyperlink>
      <w:r w:rsidR="00415E2F">
        <w:rPr>
          <w:rFonts w:ascii="Calibri" w:hAnsi="Calibri" w:cs="Calibri"/>
          <w:sz w:val="22"/>
        </w:rPr>
        <w:t xml:space="preserve"> </w:t>
      </w:r>
      <w:r w:rsidR="00415E2F" w:rsidRPr="00020625">
        <w:rPr>
          <w:rStyle w:val="Hyperlink"/>
          <w:rFonts w:ascii="Calibri" w:hAnsi="Calibri" w:cs="Calibri"/>
          <w:i/>
          <w:color w:val="auto"/>
          <w:sz w:val="22"/>
          <w:u w:val="none"/>
        </w:rPr>
        <w:t>Revised 04/</w:t>
      </w:r>
      <w:r w:rsidR="005B7EF5" w:rsidRPr="00020625">
        <w:rPr>
          <w:rStyle w:val="Hyperlink"/>
          <w:rFonts w:ascii="Calibri" w:hAnsi="Calibri" w:cs="Calibri"/>
          <w:i/>
          <w:color w:val="auto"/>
          <w:sz w:val="22"/>
          <w:u w:val="none"/>
        </w:rPr>
        <w:t>1</w:t>
      </w:r>
      <w:r w:rsidR="00314516" w:rsidRPr="00020625">
        <w:rPr>
          <w:rStyle w:val="Hyperlink"/>
          <w:rFonts w:ascii="Calibri" w:hAnsi="Calibri" w:cs="Calibri"/>
          <w:i/>
          <w:color w:val="auto"/>
          <w:sz w:val="22"/>
          <w:u w:val="none"/>
        </w:rPr>
        <w:t>4</w:t>
      </w:r>
      <w:r w:rsidR="00415E2F" w:rsidRPr="00020625">
        <w:rPr>
          <w:rStyle w:val="Hyperlink"/>
          <w:rFonts w:ascii="Calibri" w:hAnsi="Calibri" w:cs="Calibri"/>
          <w:i/>
          <w:color w:val="auto"/>
          <w:sz w:val="22"/>
          <w:u w:val="none"/>
        </w:rPr>
        <w:t>/2</w:t>
      </w:r>
      <w:r w:rsidR="00020625">
        <w:rPr>
          <w:rStyle w:val="Hyperlink"/>
          <w:rFonts w:ascii="Calibri" w:hAnsi="Calibri" w:cs="Calibri"/>
          <w:i/>
          <w:color w:val="auto"/>
          <w:sz w:val="22"/>
          <w:u w:val="none"/>
        </w:rPr>
        <w:t>6</w:t>
      </w:r>
    </w:p>
    <w:sectPr w:rsidR="00415E2F" w:rsidRPr="00020625">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F703" w14:textId="77777777" w:rsidR="00B82CA3" w:rsidRDefault="00B82CA3" w:rsidP="00D4688A">
      <w:r>
        <w:separator/>
      </w:r>
    </w:p>
  </w:endnote>
  <w:endnote w:type="continuationSeparator" w:id="0">
    <w:p w14:paraId="193517BF" w14:textId="77777777" w:rsidR="00B82CA3" w:rsidRDefault="00B82CA3" w:rsidP="00D4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23159"/>
      <w:docPartObj>
        <w:docPartGallery w:val="Page Numbers (Bottom of Page)"/>
        <w:docPartUnique/>
      </w:docPartObj>
    </w:sdtPr>
    <w:sdtEndPr>
      <w:rPr>
        <w:noProof/>
      </w:rPr>
    </w:sdtEndPr>
    <w:sdtContent>
      <w:p w14:paraId="1D47E19C" w14:textId="407E874B" w:rsidR="00D4688A" w:rsidRDefault="00D468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47F85" w14:textId="77777777" w:rsidR="00B82CA3" w:rsidRDefault="00B82CA3" w:rsidP="00D4688A">
      <w:r>
        <w:separator/>
      </w:r>
    </w:p>
  </w:footnote>
  <w:footnote w:type="continuationSeparator" w:id="0">
    <w:p w14:paraId="1256D718" w14:textId="77777777" w:rsidR="00B82CA3" w:rsidRDefault="00B82CA3" w:rsidP="00D46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6C5"/>
    <w:multiLevelType w:val="hybridMultilevel"/>
    <w:tmpl w:val="6E9A6A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C03C2"/>
    <w:multiLevelType w:val="hybridMultilevel"/>
    <w:tmpl w:val="8C0A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C4E2B"/>
    <w:multiLevelType w:val="hybridMultilevel"/>
    <w:tmpl w:val="38941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67070"/>
    <w:multiLevelType w:val="hybridMultilevel"/>
    <w:tmpl w:val="2C96F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0334C"/>
    <w:multiLevelType w:val="hybridMultilevel"/>
    <w:tmpl w:val="62607CD0"/>
    <w:lvl w:ilvl="0" w:tplc="A740C94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C7C03"/>
    <w:multiLevelType w:val="hybridMultilevel"/>
    <w:tmpl w:val="F894E50A"/>
    <w:lvl w:ilvl="0" w:tplc="33FA65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184E23"/>
    <w:multiLevelType w:val="hybridMultilevel"/>
    <w:tmpl w:val="671AB75E"/>
    <w:lvl w:ilvl="0" w:tplc="C204C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84F57"/>
    <w:multiLevelType w:val="hybridMultilevel"/>
    <w:tmpl w:val="77FCA022"/>
    <w:lvl w:ilvl="0" w:tplc="6CAEBC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D0AB4"/>
    <w:multiLevelType w:val="hybridMultilevel"/>
    <w:tmpl w:val="7490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8E3644"/>
    <w:multiLevelType w:val="hybridMultilevel"/>
    <w:tmpl w:val="A6C422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33092A"/>
    <w:multiLevelType w:val="hybridMultilevel"/>
    <w:tmpl w:val="6114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255F4"/>
    <w:multiLevelType w:val="hybridMultilevel"/>
    <w:tmpl w:val="6E9A6A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B3742B"/>
    <w:multiLevelType w:val="hybridMultilevel"/>
    <w:tmpl w:val="46908804"/>
    <w:lvl w:ilvl="0" w:tplc="45C28388">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C90CF3"/>
    <w:multiLevelType w:val="hybridMultilevel"/>
    <w:tmpl w:val="E5A215A8"/>
    <w:lvl w:ilvl="0" w:tplc="2F842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DD0DF7"/>
    <w:multiLevelType w:val="hybridMultilevel"/>
    <w:tmpl w:val="BCE2C106"/>
    <w:lvl w:ilvl="0" w:tplc="86A4D1A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C70CF4"/>
    <w:multiLevelType w:val="hybridMultilevel"/>
    <w:tmpl w:val="9FEC8852"/>
    <w:lvl w:ilvl="0" w:tplc="45C28388">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A31101"/>
    <w:multiLevelType w:val="hybridMultilevel"/>
    <w:tmpl w:val="0D76B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A17BE"/>
    <w:multiLevelType w:val="hybridMultilevel"/>
    <w:tmpl w:val="550C3D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100E8"/>
    <w:multiLevelType w:val="hybridMultilevel"/>
    <w:tmpl w:val="585E7F5C"/>
    <w:lvl w:ilvl="0" w:tplc="45C28388">
      <w:start w:val="1"/>
      <w:numFmt w:val="decimal"/>
      <w:lvlText w:val="%1."/>
      <w:lvlJc w:val="left"/>
      <w:pPr>
        <w:ind w:left="720" w:hanging="360"/>
      </w:pPr>
      <w:rPr>
        <w:rFonts w:hint="default"/>
        <w:b w:val="0"/>
        <w:bCs w:val="0"/>
        <w:color w:val="auto"/>
      </w:rPr>
    </w:lvl>
    <w:lvl w:ilvl="1" w:tplc="533CA87E">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979CD"/>
    <w:multiLevelType w:val="hybridMultilevel"/>
    <w:tmpl w:val="15023FF4"/>
    <w:lvl w:ilvl="0" w:tplc="0409000F">
      <w:start w:val="1"/>
      <w:numFmt w:val="decimal"/>
      <w:lvlText w:val="%1."/>
      <w:lvlJc w:val="left"/>
      <w:pPr>
        <w:ind w:left="720" w:hanging="360"/>
      </w:pPr>
      <w:rPr>
        <w:color w:val="auto"/>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0352084"/>
    <w:multiLevelType w:val="hybridMultilevel"/>
    <w:tmpl w:val="D9A8ABF4"/>
    <w:lvl w:ilvl="0" w:tplc="04090001">
      <w:start w:val="1"/>
      <w:numFmt w:val="bullet"/>
      <w:lvlText w:val=""/>
      <w:lvlJc w:val="left"/>
      <w:pPr>
        <w:ind w:left="1080" w:hanging="360"/>
      </w:pPr>
      <w:rPr>
        <w:rFonts w:ascii="Symbol" w:hAnsi="Symbol" w:hint="default"/>
      </w:rPr>
    </w:lvl>
    <w:lvl w:ilvl="1" w:tplc="D0E0A84E">
      <w:start w:val="1"/>
      <w:numFmt w:val="decimal"/>
      <w:lvlText w:val="%2."/>
      <w:lvlJc w:val="left"/>
      <w:pPr>
        <w:ind w:left="1800" w:hanging="360"/>
      </w:pPr>
      <w:rPr>
        <w:rFonts w:asciiTheme="minorHAnsi" w:eastAsia="Calibri" w:hAnsiTheme="minorHAnsi" w:cstheme="minorBidi"/>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EA2871"/>
    <w:multiLevelType w:val="hybridMultilevel"/>
    <w:tmpl w:val="FBC08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542A0B"/>
    <w:multiLevelType w:val="hybridMultilevel"/>
    <w:tmpl w:val="50DEC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0D49F3"/>
    <w:multiLevelType w:val="hybridMultilevel"/>
    <w:tmpl w:val="6E74E31C"/>
    <w:lvl w:ilvl="0" w:tplc="7D906E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5D2166"/>
    <w:multiLevelType w:val="hybridMultilevel"/>
    <w:tmpl w:val="F894E50A"/>
    <w:lvl w:ilvl="0" w:tplc="33FA65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618412">
    <w:abstractNumId w:val="15"/>
  </w:num>
  <w:num w:numId="2" w16cid:durableId="21110502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426306">
    <w:abstractNumId w:val="4"/>
  </w:num>
  <w:num w:numId="4" w16cid:durableId="882787765">
    <w:abstractNumId w:val="18"/>
  </w:num>
  <w:num w:numId="5" w16cid:durableId="126513816">
    <w:abstractNumId w:val="10"/>
  </w:num>
  <w:num w:numId="6" w16cid:durableId="1181242287">
    <w:abstractNumId w:val="22"/>
  </w:num>
  <w:num w:numId="7" w16cid:durableId="1594896455">
    <w:abstractNumId w:val="2"/>
  </w:num>
  <w:num w:numId="8" w16cid:durableId="386344171">
    <w:abstractNumId w:val="21"/>
  </w:num>
  <w:num w:numId="9" w16cid:durableId="906499292">
    <w:abstractNumId w:val="12"/>
  </w:num>
  <w:num w:numId="10" w16cid:durableId="1345134279">
    <w:abstractNumId w:val="5"/>
  </w:num>
  <w:num w:numId="11" w16cid:durableId="1284996311">
    <w:abstractNumId w:val="24"/>
  </w:num>
  <w:num w:numId="12" w16cid:durableId="751895120">
    <w:abstractNumId w:val="8"/>
  </w:num>
  <w:num w:numId="13" w16cid:durableId="379482141">
    <w:abstractNumId w:val="11"/>
  </w:num>
  <w:num w:numId="14" w16cid:durableId="1393306256">
    <w:abstractNumId w:val="9"/>
  </w:num>
  <w:num w:numId="15" w16cid:durableId="1810248139">
    <w:abstractNumId w:val="1"/>
  </w:num>
  <w:num w:numId="16" w16cid:durableId="452213298">
    <w:abstractNumId w:val="0"/>
  </w:num>
  <w:num w:numId="17" w16cid:durableId="1007291504">
    <w:abstractNumId w:val="16"/>
  </w:num>
  <w:num w:numId="18" w16cid:durableId="1913736759">
    <w:abstractNumId w:val="6"/>
  </w:num>
  <w:num w:numId="19" w16cid:durableId="1626347351">
    <w:abstractNumId w:val="13"/>
  </w:num>
  <w:num w:numId="20" w16cid:durableId="1887252751">
    <w:abstractNumId w:val="7"/>
  </w:num>
  <w:num w:numId="21" w16cid:durableId="1962758948">
    <w:abstractNumId w:val="14"/>
  </w:num>
  <w:num w:numId="22" w16cid:durableId="766850832">
    <w:abstractNumId w:val="17"/>
  </w:num>
  <w:num w:numId="23" w16cid:durableId="1881933704">
    <w:abstractNumId w:val="3"/>
  </w:num>
  <w:num w:numId="24" w16cid:durableId="1843667787">
    <w:abstractNumId w:val="23"/>
  </w:num>
  <w:num w:numId="25" w16cid:durableId="11393455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72dXhJN/XmWIMYskw/JspYIOPoeVdGeHorcB6jfiacLNa6rFmGIXXvuJrV7tBwDj+9a43UWCEJsmN+gdqaeSiw==" w:salt="+/TpBoMC1yzLHE3C6KpXY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34"/>
    <w:rsid w:val="000071AC"/>
    <w:rsid w:val="000077BC"/>
    <w:rsid w:val="000148CE"/>
    <w:rsid w:val="00020625"/>
    <w:rsid w:val="000230E5"/>
    <w:rsid w:val="000255B0"/>
    <w:rsid w:val="0003085D"/>
    <w:rsid w:val="0004149F"/>
    <w:rsid w:val="000422EF"/>
    <w:rsid w:val="00051BA9"/>
    <w:rsid w:val="00053A14"/>
    <w:rsid w:val="0006172D"/>
    <w:rsid w:val="00062612"/>
    <w:rsid w:val="00073A14"/>
    <w:rsid w:val="000763A9"/>
    <w:rsid w:val="00083448"/>
    <w:rsid w:val="000956BE"/>
    <w:rsid w:val="0009628D"/>
    <w:rsid w:val="000A0BD5"/>
    <w:rsid w:val="000B1480"/>
    <w:rsid w:val="000B280C"/>
    <w:rsid w:val="000C05BA"/>
    <w:rsid w:val="000C5B07"/>
    <w:rsid w:val="000C7BA3"/>
    <w:rsid w:val="000D586F"/>
    <w:rsid w:val="000F0579"/>
    <w:rsid w:val="000F6DDA"/>
    <w:rsid w:val="00102ACC"/>
    <w:rsid w:val="00103DFF"/>
    <w:rsid w:val="00112198"/>
    <w:rsid w:val="0011393C"/>
    <w:rsid w:val="001232C6"/>
    <w:rsid w:val="00126B72"/>
    <w:rsid w:val="00126BCC"/>
    <w:rsid w:val="001276FA"/>
    <w:rsid w:val="00130402"/>
    <w:rsid w:val="001342BC"/>
    <w:rsid w:val="00142AB3"/>
    <w:rsid w:val="00161F56"/>
    <w:rsid w:val="00166B6E"/>
    <w:rsid w:val="001774DF"/>
    <w:rsid w:val="00183BA0"/>
    <w:rsid w:val="00184583"/>
    <w:rsid w:val="0019788E"/>
    <w:rsid w:val="001A65EA"/>
    <w:rsid w:val="001B0447"/>
    <w:rsid w:val="001C0CEB"/>
    <w:rsid w:val="001C43B3"/>
    <w:rsid w:val="001C4DE3"/>
    <w:rsid w:val="001D0EDE"/>
    <w:rsid w:val="001E0C79"/>
    <w:rsid w:val="001E60F3"/>
    <w:rsid w:val="002017E1"/>
    <w:rsid w:val="002056AA"/>
    <w:rsid w:val="0020684C"/>
    <w:rsid w:val="00251C96"/>
    <w:rsid w:val="002919D4"/>
    <w:rsid w:val="002A155D"/>
    <w:rsid w:val="002A4BD1"/>
    <w:rsid w:val="002B0FB7"/>
    <w:rsid w:val="002C0D64"/>
    <w:rsid w:val="002D3B4C"/>
    <w:rsid w:val="002E0ABD"/>
    <w:rsid w:val="002E76C7"/>
    <w:rsid w:val="00314516"/>
    <w:rsid w:val="00321F2C"/>
    <w:rsid w:val="00332925"/>
    <w:rsid w:val="00337973"/>
    <w:rsid w:val="0036070E"/>
    <w:rsid w:val="0036428E"/>
    <w:rsid w:val="00375430"/>
    <w:rsid w:val="003825B1"/>
    <w:rsid w:val="003B3677"/>
    <w:rsid w:val="00401090"/>
    <w:rsid w:val="00415E2F"/>
    <w:rsid w:val="00433510"/>
    <w:rsid w:val="00433E4F"/>
    <w:rsid w:val="004474F1"/>
    <w:rsid w:val="00474C33"/>
    <w:rsid w:val="00494221"/>
    <w:rsid w:val="004A6D9E"/>
    <w:rsid w:val="004A76A4"/>
    <w:rsid w:val="004B310B"/>
    <w:rsid w:val="004D098A"/>
    <w:rsid w:val="004E0131"/>
    <w:rsid w:val="004E431B"/>
    <w:rsid w:val="004E5E28"/>
    <w:rsid w:val="004F011A"/>
    <w:rsid w:val="004F459E"/>
    <w:rsid w:val="00511BCC"/>
    <w:rsid w:val="00514167"/>
    <w:rsid w:val="00521664"/>
    <w:rsid w:val="0053070D"/>
    <w:rsid w:val="005316F9"/>
    <w:rsid w:val="005349A7"/>
    <w:rsid w:val="00543EB0"/>
    <w:rsid w:val="00572303"/>
    <w:rsid w:val="005749F7"/>
    <w:rsid w:val="005B3065"/>
    <w:rsid w:val="005B7EF5"/>
    <w:rsid w:val="005D21E8"/>
    <w:rsid w:val="005D2CC8"/>
    <w:rsid w:val="005D531E"/>
    <w:rsid w:val="005E793D"/>
    <w:rsid w:val="005F093B"/>
    <w:rsid w:val="005F22C3"/>
    <w:rsid w:val="00605D36"/>
    <w:rsid w:val="00621127"/>
    <w:rsid w:val="00636519"/>
    <w:rsid w:val="00640372"/>
    <w:rsid w:val="006505F3"/>
    <w:rsid w:val="0065219F"/>
    <w:rsid w:val="0065374A"/>
    <w:rsid w:val="00660684"/>
    <w:rsid w:val="006610E0"/>
    <w:rsid w:val="00683E9D"/>
    <w:rsid w:val="006855C4"/>
    <w:rsid w:val="006E685F"/>
    <w:rsid w:val="00701638"/>
    <w:rsid w:val="00715C3E"/>
    <w:rsid w:val="00730FBD"/>
    <w:rsid w:val="00763AE6"/>
    <w:rsid w:val="00764B85"/>
    <w:rsid w:val="00773BBD"/>
    <w:rsid w:val="007813F1"/>
    <w:rsid w:val="00795B2F"/>
    <w:rsid w:val="007B6E1D"/>
    <w:rsid w:val="007C2630"/>
    <w:rsid w:val="007D1DEF"/>
    <w:rsid w:val="00804FF9"/>
    <w:rsid w:val="00810DCA"/>
    <w:rsid w:val="00820846"/>
    <w:rsid w:val="00825B81"/>
    <w:rsid w:val="008339AF"/>
    <w:rsid w:val="0083533D"/>
    <w:rsid w:val="00840203"/>
    <w:rsid w:val="0084302B"/>
    <w:rsid w:val="00845D88"/>
    <w:rsid w:val="008465DE"/>
    <w:rsid w:val="008530A4"/>
    <w:rsid w:val="00861A5D"/>
    <w:rsid w:val="00891036"/>
    <w:rsid w:val="008950E0"/>
    <w:rsid w:val="00896C94"/>
    <w:rsid w:val="008A5BB8"/>
    <w:rsid w:val="008C76FA"/>
    <w:rsid w:val="008E2B0B"/>
    <w:rsid w:val="00902CCF"/>
    <w:rsid w:val="00904259"/>
    <w:rsid w:val="00916434"/>
    <w:rsid w:val="00920B56"/>
    <w:rsid w:val="0092674C"/>
    <w:rsid w:val="00927998"/>
    <w:rsid w:val="00944F19"/>
    <w:rsid w:val="00956880"/>
    <w:rsid w:val="009579B8"/>
    <w:rsid w:val="00975005"/>
    <w:rsid w:val="009849D2"/>
    <w:rsid w:val="00994052"/>
    <w:rsid w:val="009A6BA0"/>
    <w:rsid w:val="009B7053"/>
    <w:rsid w:val="009B7C91"/>
    <w:rsid w:val="009E4F1B"/>
    <w:rsid w:val="009E5887"/>
    <w:rsid w:val="009F0E1C"/>
    <w:rsid w:val="009F3D45"/>
    <w:rsid w:val="00A10486"/>
    <w:rsid w:val="00A22957"/>
    <w:rsid w:val="00A25751"/>
    <w:rsid w:val="00A27421"/>
    <w:rsid w:val="00A27870"/>
    <w:rsid w:val="00A33730"/>
    <w:rsid w:val="00A3468C"/>
    <w:rsid w:val="00A4136F"/>
    <w:rsid w:val="00A524A3"/>
    <w:rsid w:val="00A57C5E"/>
    <w:rsid w:val="00A75D63"/>
    <w:rsid w:val="00A83727"/>
    <w:rsid w:val="00A85757"/>
    <w:rsid w:val="00A86827"/>
    <w:rsid w:val="00AD548C"/>
    <w:rsid w:val="00AD681E"/>
    <w:rsid w:val="00AF27D6"/>
    <w:rsid w:val="00AF429B"/>
    <w:rsid w:val="00B0674A"/>
    <w:rsid w:val="00B1105B"/>
    <w:rsid w:val="00B122DC"/>
    <w:rsid w:val="00B34285"/>
    <w:rsid w:val="00B579DD"/>
    <w:rsid w:val="00B81084"/>
    <w:rsid w:val="00B81CD2"/>
    <w:rsid w:val="00B82CA3"/>
    <w:rsid w:val="00B940B9"/>
    <w:rsid w:val="00BB2D9F"/>
    <w:rsid w:val="00BB4C9B"/>
    <w:rsid w:val="00BC2868"/>
    <w:rsid w:val="00BD50E6"/>
    <w:rsid w:val="00BE546B"/>
    <w:rsid w:val="00BE58BA"/>
    <w:rsid w:val="00BF131A"/>
    <w:rsid w:val="00BF5F3B"/>
    <w:rsid w:val="00C0666A"/>
    <w:rsid w:val="00C1233D"/>
    <w:rsid w:val="00C127BA"/>
    <w:rsid w:val="00C203A6"/>
    <w:rsid w:val="00C20A7A"/>
    <w:rsid w:val="00C25B32"/>
    <w:rsid w:val="00C2659B"/>
    <w:rsid w:val="00C30372"/>
    <w:rsid w:val="00C554CD"/>
    <w:rsid w:val="00C630CC"/>
    <w:rsid w:val="00C72A5B"/>
    <w:rsid w:val="00C74CAC"/>
    <w:rsid w:val="00C80598"/>
    <w:rsid w:val="00C84474"/>
    <w:rsid w:val="00C84D1E"/>
    <w:rsid w:val="00CF5BB1"/>
    <w:rsid w:val="00D4688A"/>
    <w:rsid w:val="00D63021"/>
    <w:rsid w:val="00D8308F"/>
    <w:rsid w:val="00D8675D"/>
    <w:rsid w:val="00DC18FD"/>
    <w:rsid w:val="00DE0680"/>
    <w:rsid w:val="00DE54B0"/>
    <w:rsid w:val="00DF0886"/>
    <w:rsid w:val="00DF17ED"/>
    <w:rsid w:val="00DF1A32"/>
    <w:rsid w:val="00E03E02"/>
    <w:rsid w:val="00E16862"/>
    <w:rsid w:val="00E21EB2"/>
    <w:rsid w:val="00E31F28"/>
    <w:rsid w:val="00E42337"/>
    <w:rsid w:val="00E445AF"/>
    <w:rsid w:val="00E44B78"/>
    <w:rsid w:val="00E45BCE"/>
    <w:rsid w:val="00E63E91"/>
    <w:rsid w:val="00E67070"/>
    <w:rsid w:val="00E752E0"/>
    <w:rsid w:val="00E82B93"/>
    <w:rsid w:val="00E85E38"/>
    <w:rsid w:val="00E87612"/>
    <w:rsid w:val="00E87F75"/>
    <w:rsid w:val="00EA01A0"/>
    <w:rsid w:val="00EC3F54"/>
    <w:rsid w:val="00EC45F0"/>
    <w:rsid w:val="00EE0684"/>
    <w:rsid w:val="00F07B83"/>
    <w:rsid w:val="00F44415"/>
    <w:rsid w:val="00F47181"/>
    <w:rsid w:val="00F54170"/>
    <w:rsid w:val="00F82539"/>
    <w:rsid w:val="00F84B59"/>
    <w:rsid w:val="00F95B08"/>
    <w:rsid w:val="00F95FBB"/>
    <w:rsid w:val="00F96550"/>
    <w:rsid w:val="00FB5CC1"/>
    <w:rsid w:val="00FD4116"/>
    <w:rsid w:val="00FD737A"/>
    <w:rsid w:val="00FD73EF"/>
    <w:rsid w:val="00FE3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51143"/>
  <w15:chartTrackingRefBased/>
  <w15:docId w15:val="{8AB16C76-A7D0-434C-AEC7-F293CF0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916434"/>
    <w:pPr>
      <w:spacing w:after="0" w:line="240" w:lineRule="auto"/>
    </w:pPr>
    <w:rPr>
      <w:rFonts w:eastAsia="Calibri"/>
      <w:sz w:val="20"/>
    </w:rPr>
  </w:style>
  <w:style w:type="paragraph" w:styleId="Heading1">
    <w:name w:val="heading 1"/>
    <w:basedOn w:val="Normal"/>
    <w:next w:val="Normal"/>
    <w:link w:val="Heading1Char"/>
    <w:uiPriority w:val="9"/>
    <w:qFormat/>
    <w:rsid w:val="000C7B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316F9"/>
    <w:pPr>
      <w:keepNext/>
      <w:keepLines/>
      <w:spacing w:before="40"/>
      <w:outlineLvl w:val="1"/>
    </w:pPr>
    <w:rPr>
      <w:rFonts w:ascii="Calibri" w:eastAsiaTheme="majorEastAsia" w:hAnsi="Calibri" w:cs="Calibri"/>
      <w:sz w:val="32"/>
      <w:szCs w:val="32"/>
      <w:u w:val="single"/>
    </w:rPr>
  </w:style>
  <w:style w:type="paragraph" w:styleId="Heading3">
    <w:name w:val="heading 3"/>
    <w:basedOn w:val="Normal"/>
    <w:next w:val="Normal"/>
    <w:link w:val="Heading3Char"/>
    <w:uiPriority w:val="9"/>
    <w:unhideWhenUsed/>
    <w:qFormat/>
    <w:rsid w:val="00730F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07B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643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916434"/>
    <w:pPr>
      <w:ind w:left="720"/>
      <w:contextualSpacing/>
    </w:pPr>
  </w:style>
  <w:style w:type="character" w:customStyle="1" w:styleId="ListParagraphChar">
    <w:name w:val="List Paragraph Char"/>
    <w:basedOn w:val="DefaultParagraphFont"/>
    <w:link w:val="ListParagraph"/>
    <w:uiPriority w:val="34"/>
    <w:rsid w:val="00C84474"/>
    <w:rPr>
      <w:rFonts w:eastAsia="Calibri"/>
      <w:sz w:val="20"/>
    </w:rPr>
  </w:style>
  <w:style w:type="paragraph" w:styleId="Header">
    <w:name w:val="header"/>
    <w:basedOn w:val="Normal"/>
    <w:link w:val="HeaderChar"/>
    <w:uiPriority w:val="99"/>
    <w:unhideWhenUsed/>
    <w:rsid w:val="00D4688A"/>
    <w:pPr>
      <w:tabs>
        <w:tab w:val="center" w:pos="4680"/>
        <w:tab w:val="right" w:pos="9360"/>
      </w:tabs>
    </w:pPr>
  </w:style>
  <w:style w:type="character" w:customStyle="1" w:styleId="HeaderChar">
    <w:name w:val="Header Char"/>
    <w:basedOn w:val="DefaultParagraphFont"/>
    <w:link w:val="Header"/>
    <w:uiPriority w:val="99"/>
    <w:rsid w:val="00D4688A"/>
    <w:rPr>
      <w:rFonts w:eastAsia="Calibri"/>
      <w:sz w:val="20"/>
    </w:rPr>
  </w:style>
  <w:style w:type="paragraph" w:styleId="Footer">
    <w:name w:val="footer"/>
    <w:basedOn w:val="Normal"/>
    <w:link w:val="FooterChar"/>
    <w:uiPriority w:val="99"/>
    <w:unhideWhenUsed/>
    <w:rsid w:val="00D4688A"/>
    <w:pPr>
      <w:tabs>
        <w:tab w:val="center" w:pos="4680"/>
        <w:tab w:val="right" w:pos="9360"/>
      </w:tabs>
    </w:pPr>
  </w:style>
  <w:style w:type="character" w:customStyle="1" w:styleId="FooterChar">
    <w:name w:val="Footer Char"/>
    <w:basedOn w:val="DefaultParagraphFont"/>
    <w:link w:val="Footer"/>
    <w:uiPriority w:val="99"/>
    <w:rsid w:val="00D4688A"/>
    <w:rPr>
      <w:rFonts w:eastAsia="Calibri"/>
      <w:sz w:val="20"/>
    </w:rPr>
  </w:style>
  <w:style w:type="character" w:styleId="Hyperlink">
    <w:name w:val="Hyperlink"/>
    <w:basedOn w:val="DefaultParagraphFont"/>
    <w:uiPriority w:val="99"/>
    <w:unhideWhenUsed/>
    <w:rsid w:val="005E793D"/>
    <w:rPr>
      <w:color w:val="0000FF"/>
      <w:u w:val="single"/>
    </w:rPr>
  </w:style>
  <w:style w:type="character" w:styleId="FollowedHyperlink">
    <w:name w:val="FollowedHyperlink"/>
    <w:basedOn w:val="DefaultParagraphFont"/>
    <w:uiPriority w:val="99"/>
    <w:semiHidden/>
    <w:unhideWhenUsed/>
    <w:rsid w:val="005E793D"/>
    <w:rPr>
      <w:color w:val="800080" w:themeColor="followedHyperlink"/>
      <w:u w:val="single"/>
    </w:rPr>
  </w:style>
  <w:style w:type="paragraph" w:customStyle="1" w:styleId="Style1">
    <w:name w:val="Style1"/>
    <w:basedOn w:val="Normal"/>
    <w:link w:val="Style1Char"/>
    <w:qFormat/>
    <w:rsid w:val="00DF0886"/>
    <w:pPr>
      <w:spacing w:before="120" w:after="120"/>
      <w:contextualSpacing/>
    </w:pPr>
    <w:rPr>
      <w:b/>
      <w:bCs/>
      <w:iCs/>
      <w:color w:val="5F497A" w:themeColor="accent4" w:themeShade="BF"/>
      <w:sz w:val="28"/>
      <w:szCs w:val="28"/>
    </w:rPr>
  </w:style>
  <w:style w:type="paragraph" w:customStyle="1" w:styleId="TableParagraph">
    <w:name w:val="Table Paragraph"/>
    <w:basedOn w:val="Normal"/>
    <w:uiPriority w:val="1"/>
    <w:qFormat/>
    <w:rsid w:val="00E21EB2"/>
    <w:pPr>
      <w:widowControl w:val="0"/>
      <w:autoSpaceDE w:val="0"/>
      <w:autoSpaceDN w:val="0"/>
    </w:pPr>
    <w:rPr>
      <w:rFonts w:ascii="Calibri" w:hAnsi="Calibri" w:cs="Calibri"/>
      <w:sz w:val="22"/>
    </w:rPr>
  </w:style>
  <w:style w:type="character" w:customStyle="1" w:styleId="Style1Char">
    <w:name w:val="Style1 Char"/>
    <w:basedOn w:val="DefaultParagraphFont"/>
    <w:link w:val="Style1"/>
    <w:rsid w:val="00DF0886"/>
    <w:rPr>
      <w:rFonts w:eastAsia="Calibri"/>
      <w:b/>
      <w:bCs/>
      <w:iCs/>
      <w:color w:val="5F497A" w:themeColor="accent4" w:themeShade="BF"/>
      <w:sz w:val="28"/>
      <w:szCs w:val="28"/>
    </w:rPr>
  </w:style>
  <w:style w:type="character" w:styleId="UnresolvedMention">
    <w:name w:val="Unresolved Mention"/>
    <w:basedOn w:val="DefaultParagraphFont"/>
    <w:uiPriority w:val="99"/>
    <w:semiHidden/>
    <w:unhideWhenUsed/>
    <w:rsid w:val="0092674C"/>
    <w:rPr>
      <w:color w:val="605E5C"/>
      <w:shd w:val="clear" w:color="auto" w:fill="E1DFDD"/>
    </w:rPr>
  </w:style>
  <w:style w:type="character" w:customStyle="1" w:styleId="Heading1Char">
    <w:name w:val="Heading 1 Char"/>
    <w:basedOn w:val="DefaultParagraphFont"/>
    <w:link w:val="Heading1"/>
    <w:uiPriority w:val="9"/>
    <w:rsid w:val="000C7BA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C7BA3"/>
    <w:pPr>
      <w:spacing w:line="259" w:lineRule="auto"/>
      <w:outlineLvl w:val="9"/>
    </w:pPr>
  </w:style>
  <w:style w:type="paragraph" w:styleId="TOC1">
    <w:name w:val="toc 1"/>
    <w:basedOn w:val="Normal"/>
    <w:next w:val="Normal"/>
    <w:autoRedefine/>
    <w:uiPriority w:val="39"/>
    <w:unhideWhenUsed/>
    <w:rsid w:val="00FE391A"/>
    <w:pPr>
      <w:spacing w:after="100"/>
    </w:pPr>
    <w:rPr>
      <w:b/>
      <w:sz w:val="22"/>
    </w:rPr>
  </w:style>
  <w:style w:type="character" w:customStyle="1" w:styleId="Heading2Char">
    <w:name w:val="Heading 2 Char"/>
    <w:basedOn w:val="DefaultParagraphFont"/>
    <w:link w:val="Heading2"/>
    <w:uiPriority w:val="9"/>
    <w:rsid w:val="005316F9"/>
    <w:rPr>
      <w:rFonts w:ascii="Calibri" w:eastAsiaTheme="majorEastAsia" w:hAnsi="Calibri" w:cs="Calibri"/>
      <w:sz w:val="32"/>
      <w:szCs w:val="32"/>
      <w:u w:val="single"/>
    </w:rPr>
  </w:style>
  <w:style w:type="character" w:customStyle="1" w:styleId="Heading3Char">
    <w:name w:val="Heading 3 Char"/>
    <w:basedOn w:val="DefaultParagraphFont"/>
    <w:link w:val="Heading3"/>
    <w:uiPriority w:val="9"/>
    <w:rsid w:val="00730FBD"/>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7813F1"/>
    <w:pPr>
      <w:spacing w:after="100"/>
      <w:ind w:left="200"/>
    </w:pPr>
  </w:style>
  <w:style w:type="paragraph" w:styleId="TOC3">
    <w:name w:val="toc 3"/>
    <w:basedOn w:val="Normal"/>
    <w:next w:val="Normal"/>
    <w:autoRedefine/>
    <w:uiPriority w:val="39"/>
    <w:unhideWhenUsed/>
    <w:rsid w:val="007813F1"/>
    <w:pPr>
      <w:spacing w:after="100"/>
      <w:ind w:left="400"/>
    </w:pPr>
  </w:style>
  <w:style w:type="character" w:customStyle="1" w:styleId="Heading4Char">
    <w:name w:val="Heading 4 Char"/>
    <w:basedOn w:val="DefaultParagraphFont"/>
    <w:link w:val="Heading4"/>
    <w:uiPriority w:val="9"/>
    <w:semiHidden/>
    <w:rsid w:val="00F07B83"/>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634038">
      <w:bodyDiv w:val="1"/>
      <w:marLeft w:val="0"/>
      <w:marRight w:val="0"/>
      <w:marTop w:val="0"/>
      <w:marBottom w:val="0"/>
      <w:divBdr>
        <w:top w:val="none" w:sz="0" w:space="0" w:color="auto"/>
        <w:left w:val="none" w:sz="0" w:space="0" w:color="auto"/>
        <w:bottom w:val="none" w:sz="0" w:space="0" w:color="auto"/>
        <w:right w:val="none" w:sz="0" w:space="0" w:color="auto"/>
      </w:divBdr>
    </w:div>
    <w:div w:id="91698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hyperlink" Target="mailto:doacentralbenefits@wisconsin.gov" TargetMode="External"/><Relationship Id="rId47" Type="http://schemas.openxmlformats.org/officeDocument/2006/relationships/footer" Target="footer1.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mailto:doacentralbenefits@wisconsin.gov"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https://dpm.wi.gov/Documents/JobAids/HCM/PY/POTTFileUpload.pdf" TargetMode="External"/><Relationship Id="rId53"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hyperlink" Target="mailto:doacentralpayroll@wisconsin.gov" TargetMode="Externa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s://dpm.wi.gov/Documents/JobAids/HCM/PY/Earnings-and-Deduction-Codes.xlsx" TargetMode="Externa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dpm.wi.gov/Documents/JobAids/HCM/PY/Earnings-and-Deduction-Codes.xls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dpm.wi.gov/Documents/JobAids/HCM/PY/POTTFileUpload.pdf" TargetMode="External"/><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dpm.wi.gov/Documents/JobAids/HCM/PY/LAN-LSR-Guide.pdf" TargetMode="External"/><Relationship Id="rId20" Type="http://schemas.openxmlformats.org/officeDocument/2006/relationships/image" Target="media/image10.png"/><Relationship Id="rId41" Type="http://schemas.openxmlformats.org/officeDocument/2006/relationships/hyperlink" Target="mailto:doacentralpayroll@wisconsin.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4" ma:contentTypeDescription="Create a new document." ma:contentTypeScope="" ma:versionID="018701674a3a46eaad3ef3e9a0db0faa">
  <xsd:schema xmlns:xsd="http://www.w3.org/2001/XMLSchema" xmlns:xs="http://www.w3.org/2001/XMLSchema" xmlns:p="http://schemas.microsoft.com/office/2006/metadata/properties" xmlns:ns1="http://schemas.microsoft.com/sharepoint/v3" xmlns:ns2="10f2cb44-b37d-4693-a5c3-140ab663d372" xmlns:ns3="7a61c4ba-b021-40cd-af10-78a6188bfae5" xmlns:ns4="fb82bcdf-ea63-4554-99e3-e15ccd87b479" targetNamespace="http://schemas.microsoft.com/office/2006/metadata/properties" ma:root="true" ma:fieldsID="5b728d3dd2d4755b0983e569d490a3f7" ns1:_="" ns2:_="" ns3:_="" ns4:_="">
    <xsd:import namespace="http://schemas.microsoft.com/sharepoint/v3"/>
    <xsd:import namespace="10f2cb44-b37d-4693-a5c3-140ab663d372"/>
    <xsd:import namespace="7a61c4ba-b021-40cd-af10-78a6188bfae5"/>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Bureau"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61c4ba-b021-40cd-af10-78a6188bfae5"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Choice">
          <xsd:enumeration value="AO"/>
          <xsd:enumeration value="BCC"/>
          <xsd:enumeration value="BCER"/>
          <xsd:enumeration value="BEI"/>
          <xsd:enumeration value="BMRS"/>
          <xsd:enumeration value="BTD"/>
          <xsd:enumeration value="Central Benefits &amp; Payroll"/>
          <xsd:enumeration value="DIR"/>
          <xsd:enumeration value="DOA HR"/>
          <xsd:enumeration value="HR Services"/>
          <xsd:enumeration value="HRIS"/>
          <xsd:enumeration value="WRPA"/>
        </xsd:restrictio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ureau xmlns="7a61c4ba-b021-40cd-af10-78a6188bfae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E1F671B-9110-4558-95D9-2486B2FEA365}">
  <ds:schemaRefs>
    <ds:schemaRef ds:uri="http://schemas.openxmlformats.org/officeDocument/2006/bibliography"/>
  </ds:schemaRefs>
</ds:datastoreItem>
</file>

<file path=customXml/itemProps2.xml><?xml version="1.0" encoding="utf-8"?>
<ds:datastoreItem xmlns:ds="http://schemas.openxmlformats.org/officeDocument/2006/customXml" ds:itemID="{DBA95545-1996-4EF4-BDC2-3ED089EE1F04}"/>
</file>

<file path=customXml/itemProps3.xml><?xml version="1.0" encoding="utf-8"?>
<ds:datastoreItem xmlns:ds="http://schemas.openxmlformats.org/officeDocument/2006/customXml" ds:itemID="{F8A79EF2-A293-4F32-B987-759290339180}"/>
</file>

<file path=customXml/itemProps4.xml><?xml version="1.0" encoding="utf-8"?>
<ds:datastoreItem xmlns:ds="http://schemas.openxmlformats.org/officeDocument/2006/customXml" ds:itemID="{32820BF1-5755-4254-A04E-E8C10A3DD299}"/>
</file>

<file path=customXml/itemProps5.xml><?xml version="1.0" encoding="utf-8"?>
<ds:datastoreItem xmlns:ds="http://schemas.openxmlformats.org/officeDocument/2006/customXml" ds:itemID="{32FE04B4-5800-4842-88F5-07101E5C2910}"/>
</file>

<file path=docProps/app.xml><?xml version="1.0" encoding="utf-8"?>
<Properties xmlns="http://schemas.openxmlformats.org/officeDocument/2006/extended-properties" xmlns:vt="http://schemas.openxmlformats.org/officeDocument/2006/docPropsVTypes">
  <Template>Normal</Template>
  <TotalTime>1</TotalTime>
  <Pages>16</Pages>
  <Words>3063</Words>
  <Characters>17462</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Matt - DOA</dc:creator>
  <cp:keywords/>
  <dc:description/>
  <cp:lastModifiedBy>Olsen, Matt - DOA</cp:lastModifiedBy>
  <cp:revision>3</cp:revision>
  <cp:lastPrinted>2023-01-23T20:15:00Z</cp:lastPrinted>
  <dcterms:created xsi:type="dcterms:W3CDTF">2026-07-24T16:23:00Z</dcterms:created>
  <dcterms:modified xsi:type="dcterms:W3CDTF">2026-08-10T15:54:00Z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