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104" w:rsidRPr="00003178" w:rsidRDefault="007A7851" w:rsidP="009F7C9A">
      <w:pPr>
        <w:widowControl w:val="0"/>
        <w:autoSpaceDE w:val="0"/>
        <w:autoSpaceDN w:val="0"/>
        <w:adjustRightInd w:val="0"/>
        <w:jc w:val="both"/>
        <w:rPr>
          <w:rFonts w:ascii="Arial" w:hAnsi="Arial" w:cs="Arial"/>
          <w:sz w:val="22"/>
          <w:szCs w:val="22"/>
        </w:rPr>
      </w:pPr>
      <w:r w:rsidRPr="00003178">
        <w:rPr>
          <w:rFonts w:ascii="Arial" w:hAnsi="Arial" w:cs="Arial"/>
          <w:sz w:val="22"/>
          <w:szCs w:val="22"/>
        </w:rPr>
        <w:t>DATE:</w:t>
      </w:r>
      <w:r w:rsidRPr="00003178">
        <w:rPr>
          <w:rFonts w:ascii="Arial" w:hAnsi="Arial" w:cs="Arial"/>
          <w:sz w:val="22"/>
          <w:szCs w:val="22"/>
        </w:rPr>
        <w:tab/>
      </w:r>
      <w:r w:rsidRPr="00003178">
        <w:rPr>
          <w:rFonts w:ascii="Arial" w:hAnsi="Arial" w:cs="Arial"/>
          <w:sz w:val="22"/>
          <w:szCs w:val="22"/>
        </w:rPr>
        <w:tab/>
      </w:r>
      <w:r w:rsidR="00946E09" w:rsidRPr="00003178">
        <w:rPr>
          <w:rFonts w:ascii="Arial" w:hAnsi="Arial" w:cs="Arial"/>
          <w:sz w:val="22"/>
          <w:szCs w:val="22"/>
        </w:rPr>
        <w:t xml:space="preserve">May </w:t>
      </w:r>
      <w:r w:rsidR="00974281">
        <w:rPr>
          <w:rFonts w:ascii="Arial" w:hAnsi="Arial" w:cs="Arial"/>
          <w:sz w:val="22"/>
          <w:szCs w:val="22"/>
        </w:rPr>
        <w:t>25</w:t>
      </w:r>
      <w:r w:rsidR="008F0E3C" w:rsidRPr="00003178">
        <w:rPr>
          <w:rFonts w:ascii="Arial" w:hAnsi="Arial" w:cs="Arial"/>
          <w:sz w:val="22"/>
          <w:szCs w:val="22"/>
        </w:rPr>
        <w:t>, 201</w:t>
      </w:r>
      <w:r w:rsidR="00FE68A8">
        <w:rPr>
          <w:rFonts w:ascii="Arial" w:hAnsi="Arial" w:cs="Arial"/>
          <w:sz w:val="22"/>
          <w:szCs w:val="22"/>
        </w:rPr>
        <w:t>7</w:t>
      </w:r>
      <w:r w:rsidR="008A7104" w:rsidRPr="00003178">
        <w:rPr>
          <w:rFonts w:ascii="Arial" w:hAnsi="Arial" w:cs="Arial"/>
          <w:sz w:val="22"/>
          <w:szCs w:val="22"/>
        </w:rPr>
        <w:tab/>
      </w:r>
      <w:r w:rsidR="008A7104" w:rsidRPr="00003178">
        <w:rPr>
          <w:rFonts w:ascii="Arial" w:hAnsi="Arial" w:cs="Arial"/>
          <w:sz w:val="22"/>
          <w:szCs w:val="22"/>
        </w:rPr>
        <w:tab/>
      </w:r>
      <w:r w:rsidR="008A7104" w:rsidRPr="00003178">
        <w:rPr>
          <w:rFonts w:ascii="Arial" w:hAnsi="Arial" w:cs="Arial"/>
          <w:sz w:val="22"/>
          <w:szCs w:val="22"/>
        </w:rPr>
        <w:tab/>
      </w:r>
      <w:r w:rsidR="008A7104" w:rsidRPr="00003178">
        <w:rPr>
          <w:rFonts w:ascii="Arial" w:hAnsi="Arial" w:cs="Arial"/>
          <w:sz w:val="22"/>
          <w:szCs w:val="22"/>
        </w:rPr>
        <w:tab/>
      </w:r>
      <w:r w:rsidR="008A7104" w:rsidRPr="00003178">
        <w:rPr>
          <w:rFonts w:ascii="Arial" w:hAnsi="Arial" w:cs="Arial"/>
          <w:sz w:val="22"/>
          <w:szCs w:val="22"/>
        </w:rPr>
        <w:tab/>
      </w:r>
      <w:r w:rsidR="008A7104" w:rsidRPr="00003178">
        <w:rPr>
          <w:rFonts w:ascii="Arial" w:hAnsi="Arial" w:cs="Arial"/>
          <w:sz w:val="22"/>
          <w:szCs w:val="22"/>
        </w:rPr>
        <w:tab/>
      </w:r>
      <w:r w:rsidR="008A7104" w:rsidRPr="00003178">
        <w:rPr>
          <w:rFonts w:ascii="Arial" w:hAnsi="Arial" w:cs="Arial"/>
          <w:sz w:val="22"/>
          <w:szCs w:val="22"/>
        </w:rPr>
        <w:tab/>
        <w:t xml:space="preserve"> File Ref: </w:t>
      </w:r>
      <w:r w:rsidR="00E06F7E">
        <w:rPr>
          <w:rFonts w:ascii="Arial" w:hAnsi="Arial" w:cs="Arial"/>
          <w:sz w:val="22"/>
          <w:szCs w:val="22"/>
        </w:rPr>
        <w:t>02</w:t>
      </w:r>
      <w:r w:rsidR="005C61FC" w:rsidRPr="00003178">
        <w:rPr>
          <w:rFonts w:ascii="Arial" w:hAnsi="Arial" w:cs="Arial"/>
          <w:sz w:val="22"/>
          <w:szCs w:val="22"/>
        </w:rPr>
        <w:t>-</w:t>
      </w:r>
      <w:r w:rsidR="008F0E3C" w:rsidRPr="00003178">
        <w:rPr>
          <w:rFonts w:ascii="Arial" w:hAnsi="Arial" w:cs="Arial"/>
          <w:sz w:val="22"/>
          <w:szCs w:val="22"/>
        </w:rPr>
        <w:t>1</w:t>
      </w:r>
      <w:r w:rsidR="00FE68A8">
        <w:rPr>
          <w:rFonts w:ascii="Arial" w:hAnsi="Arial" w:cs="Arial"/>
          <w:sz w:val="22"/>
          <w:szCs w:val="22"/>
        </w:rPr>
        <w:t>7</w:t>
      </w:r>
    </w:p>
    <w:p w:rsidR="008A7104" w:rsidRPr="00003178" w:rsidRDefault="008A7104" w:rsidP="009F7C9A">
      <w:pPr>
        <w:widowControl w:val="0"/>
        <w:autoSpaceDE w:val="0"/>
        <w:autoSpaceDN w:val="0"/>
        <w:adjustRightInd w:val="0"/>
        <w:jc w:val="both"/>
        <w:rPr>
          <w:rFonts w:ascii="Arial" w:hAnsi="Arial" w:cs="Arial"/>
          <w:sz w:val="22"/>
          <w:szCs w:val="22"/>
        </w:rPr>
      </w:pPr>
    </w:p>
    <w:p w:rsidR="008A7104" w:rsidRPr="00003178" w:rsidRDefault="008A7104" w:rsidP="009F7C9A">
      <w:pPr>
        <w:widowControl w:val="0"/>
        <w:autoSpaceDE w:val="0"/>
        <w:autoSpaceDN w:val="0"/>
        <w:adjustRightInd w:val="0"/>
        <w:jc w:val="both"/>
        <w:rPr>
          <w:rFonts w:ascii="Arial" w:hAnsi="Arial" w:cs="Arial"/>
          <w:sz w:val="22"/>
          <w:szCs w:val="22"/>
        </w:rPr>
      </w:pPr>
      <w:r w:rsidRPr="00003178">
        <w:rPr>
          <w:rFonts w:ascii="Arial" w:hAnsi="Arial" w:cs="Arial"/>
          <w:sz w:val="22"/>
          <w:szCs w:val="22"/>
        </w:rPr>
        <w:t>TO:</w:t>
      </w:r>
      <w:r w:rsidRPr="00003178">
        <w:rPr>
          <w:rFonts w:ascii="Arial" w:hAnsi="Arial" w:cs="Arial"/>
          <w:sz w:val="22"/>
          <w:szCs w:val="22"/>
        </w:rPr>
        <w:tab/>
      </w:r>
      <w:r w:rsidRPr="00003178">
        <w:rPr>
          <w:rFonts w:ascii="Arial" w:hAnsi="Arial" w:cs="Arial"/>
          <w:sz w:val="22"/>
          <w:szCs w:val="22"/>
        </w:rPr>
        <w:tab/>
        <w:t>All Agencies on Central Payroll &amp; Leave Accounting</w:t>
      </w:r>
    </w:p>
    <w:p w:rsidR="008A7104" w:rsidRPr="00003178" w:rsidRDefault="008A7104" w:rsidP="009F7C9A">
      <w:pPr>
        <w:widowControl w:val="0"/>
        <w:autoSpaceDE w:val="0"/>
        <w:autoSpaceDN w:val="0"/>
        <w:adjustRightInd w:val="0"/>
        <w:jc w:val="both"/>
        <w:rPr>
          <w:rFonts w:ascii="Arial" w:hAnsi="Arial" w:cs="Arial"/>
          <w:sz w:val="22"/>
          <w:szCs w:val="22"/>
        </w:rPr>
      </w:pPr>
    </w:p>
    <w:p w:rsidR="008A7104" w:rsidRPr="00003178" w:rsidRDefault="008A7104" w:rsidP="009F7C9A">
      <w:pPr>
        <w:widowControl w:val="0"/>
        <w:autoSpaceDE w:val="0"/>
        <w:autoSpaceDN w:val="0"/>
        <w:adjustRightInd w:val="0"/>
        <w:jc w:val="both"/>
        <w:rPr>
          <w:rFonts w:ascii="Arial" w:hAnsi="Arial" w:cs="Arial"/>
          <w:sz w:val="22"/>
          <w:szCs w:val="22"/>
        </w:rPr>
      </w:pPr>
      <w:r w:rsidRPr="00003178">
        <w:rPr>
          <w:rFonts w:ascii="Arial" w:hAnsi="Arial" w:cs="Arial"/>
          <w:sz w:val="22"/>
          <w:szCs w:val="22"/>
        </w:rPr>
        <w:t>FROM:</w:t>
      </w:r>
      <w:r w:rsidRPr="00003178">
        <w:rPr>
          <w:rFonts w:ascii="Arial" w:hAnsi="Arial" w:cs="Arial"/>
          <w:sz w:val="22"/>
          <w:szCs w:val="22"/>
        </w:rPr>
        <w:tab/>
      </w:r>
      <w:r w:rsidRPr="00003178">
        <w:rPr>
          <w:rFonts w:ascii="Arial" w:hAnsi="Arial" w:cs="Arial"/>
          <w:sz w:val="22"/>
          <w:szCs w:val="22"/>
        </w:rPr>
        <w:tab/>
      </w:r>
      <w:r w:rsidR="00D74F24" w:rsidRPr="00003178">
        <w:rPr>
          <w:rFonts w:ascii="Arial" w:hAnsi="Arial" w:cs="Arial"/>
          <w:sz w:val="22"/>
          <w:szCs w:val="22"/>
        </w:rPr>
        <w:t>Stacie Happel</w:t>
      </w:r>
      <w:r w:rsidR="00BB6E35" w:rsidRPr="00003178">
        <w:rPr>
          <w:rFonts w:ascii="Arial" w:hAnsi="Arial" w:cs="Arial"/>
          <w:sz w:val="22"/>
          <w:szCs w:val="22"/>
        </w:rPr>
        <w:t xml:space="preserve">, </w:t>
      </w:r>
      <w:r w:rsidR="00F23597" w:rsidRPr="00003178">
        <w:rPr>
          <w:rFonts w:ascii="Arial" w:hAnsi="Arial" w:cs="Arial"/>
          <w:sz w:val="22"/>
          <w:szCs w:val="22"/>
        </w:rPr>
        <w:t>Leave Accounting</w:t>
      </w:r>
      <w:r w:rsidR="00BB6E35" w:rsidRPr="00003178">
        <w:rPr>
          <w:rFonts w:ascii="Arial" w:hAnsi="Arial" w:cs="Arial"/>
          <w:sz w:val="22"/>
          <w:szCs w:val="22"/>
        </w:rPr>
        <w:t xml:space="preserve"> C</w:t>
      </w:r>
      <w:r w:rsidRPr="00003178">
        <w:rPr>
          <w:rFonts w:ascii="Arial" w:hAnsi="Arial" w:cs="Arial"/>
          <w:sz w:val="22"/>
          <w:szCs w:val="22"/>
        </w:rPr>
        <w:t>oordinator</w:t>
      </w:r>
    </w:p>
    <w:p w:rsidR="008A7104" w:rsidRPr="00003178" w:rsidRDefault="008A7104" w:rsidP="009F7C9A">
      <w:pPr>
        <w:widowControl w:val="0"/>
        <w:autoSpaceDE w:val="0"/>
        <w:autoSpaceDN w:val="0"/>
        <w:adjustRightInd w:val="0"/>
        <w:jc w:val="both"/>
        <w:rPr>
          <w:rFonts w:ascii="Arial" w:hAnsi="Arial" w:cs="Arial"/>
          <w:sz w:val="22"/>
          <w:szCs w:val="22"/>
        </w:rPr>
      </w:pPr>
      <w:r w:rsidRPr="00003178">
        <w:rPr>
          <w:rFonts w:ascii="Arial" w:hAnsi="Arial" w:cs="Arial"/>
          <w:sz w:val="22"/>
          <w:szCs w:val="22"/>
        </w:rPr>
        <w:tab/>
      </w:r>
      <w:r w:rsidRPr="00003178">
        <w:rPr>
          <w:rFonts w:ascii="Arial" w:hAnsi="Arial" w:cs="Arial"/>
          <w:sz w:val="22"/>
          <w:szCs w:val="22"/>
        </w:rPr>
        <w:tab/>
      </w:r>
      <w:r w:rsidR="00611586" w:rsidRPr="00003178">
        <w:rPr>
          <w:rFonts w:ascii="Arial" w:hAnsi="Arial" w:cs="Arial"/>
          <w:sz w:val="22"/>
          <w:szCs w:val="22"/>
        </w:rPr>
        <w:t>DOA-</w:t>
      </w:r>
      <w:r w:rsidRPr="00003178">
        <w:rPr>
          <w:rFonts w:ascii="Arial" w:hAnsi="Arial" w:cs="Arial"/>
          <w:sz w:val="22"/>
          <w:szCs w:val="22"/>
        </w:rPr>
        <w:t>Central Payroll Section</w:t>
      </w:r>
    </w:p>
    <w:p w:rsidR="008A7104" w:rsidRPr="00003178" w:rsidRDefault="008A7104" w:rsidP="009F7C9A">
      <w:pPr>
        <w:widowControl w:val="0"/>
        <w:autoSpaceDE w:val="0"/>
        <w:autoSpaceDN w:val="0"/>
        <w:adjustRightInd w:val="0"/>
        <w:jc w:val="both"/>
        <w:rPr>
          <w:rFonts w:ascii="Arial" w:hAnsi="Arial" w:cs="Arial"/>
          <w:sz w:val="22"/>
          <w:szCs w:val="22"/>
        </w:rPr>
      </w:pPr>
    </w:p>
    <w:p w:rsidR="008A7104" w:rsidRPr="00003178" w:rsidRDefault="008F0E3C" w:rsidP="009F7C9A">
      <w:pPr>
        <w:widowControl w:val="0"/>
        <w:autoSpaceDE w:val="0"/>
        <w:autoSpaceDN w:val="0"/>
        <w:adjustRightInd w:val="0"/>
        <w:jc w:val="both"/>
        <w:rPr>
          <w:rFonts w:ascii="Arial" w:hAnsi="Arial" w:cs="Arial"/>
          <w:sz w:val="22"/>
          <w:szCs w:val="22"/>
        </w:rPr>
      </w:pPr>
      <w:r w:rsidRPr="00003178">
        <w:rPr>
          <w:rFonts w:ascii="Arial" w:hAnsi="Arial" w:cs="Arial"/>
          <w:sz w:val="22"/>
          <w:szCs w:val="22"/>
        </w:rPr>
        <w:t>SUBJECT:</w:t>
      </w:r>
      <w:r w:rsidRPr="00003178">
        <w:rPr>
          <w:rFonts w:ascii="Arial" w:hAnsi="Arial" w:cs="Arial"/>
          <w:sz w:val="22"/>
          <w:szCs w:val="22"/>
        </w:rPr>
        <w:tab/>
      </w:r>
      <w:r w:rsidR="00946E09" w:rsidRPr="00003178">
        <w:rPr>
          <w:rFonts w:ascii="Arial" w:hAnsi="Arial" w:cs="Arial"/>
          <w:sz w:val="22"/>
          <w:szCs w:val="22"/>
        </w:rPr>
        <w:t>June 30</w:t>
      </w:r>
      <w:r w:rsidR="00946E09" w:rsidRPr="00003178">
        <w:rPr>
          <w:rFonts w:ascii="Arial" w:hAnsi="Arial" w:cs="Arial"/>
          <w:sz w:val="22"/>
          <w:szCs w:val="22"/>
          <w:vertAlign w:val="superscript"/>
        </w:rPr>
        <w:t>th</w:t>
      </w:r>
      <w:r w:rsidR="00946E09" w:rsidRPr="00003178">
        <w:rPr>
          <w:rFonts w:ascii="Arial" w:hAnsi="Arial" w:cs="Arial"/>
          <w:sz w:val="22"/>
          <w:szCs w:val="22"/>
        </w:rPr>
        <w:t xml:space="preserve"> Absence Processing Procedures</w:t>
      </w:r>
    </w:p>
    <w:p w:rsidR="00AA2F0B" w:rsidRPr="00003178" w:rsidRDefault="00AA2F0B" w:rsidP="009F7C9A">
      <w:pPr>
        <w:widowControl w:val="0"/>
        <w:autoSpaceDE w:val="0"/>
        <w:autoSpaceDN w:val="0"/>
        <w:adjustRightInd w:val="0"/>
        <w:jc w:val="both"/>
        <w:rPr>
          <w:rFonts w:ascii="Arial" w:hAnsi="Arial" w:cs="Arial"/>
          <w:sz w:val="22"/>
          <w:szCs w:val="22"/>
        </w:rPr>
      </w:pPr>
    </w:p>
    <w:p w:rsidR="008A7104" w:rsidRPr="00003178" w:rsidRDefault="00946E09" w:rsidP="00003178">
      <w:pPr>
        <w:autoSpaceDE w:val="0"/>
        <w:autoSpaceDN w:val="0"/>
        <w:spacing w:before="40" w:after="40"/>
        <w:jc w:val="both"/>
        <w:rPr>
          <w:rFonts w:ascii="Arial" w:hAnsi="Arial" w:cs="Arial"/>
          <w:sz w:val="22"/>
          <w:szCs w:val="22"/>
        </w:rPr>
      </w:pPr>
      <w:r w:rsidRPr="00003178">
        <w:rPr>
          <w:rFonts w:ascii="Arial" w:hAnsi="Arial" w:cs="Arial"/>
          <w:sz w:val="22"/>
          <w:szCs w:val="22"/>
        </w:rPr>
        <w:t>Please review the</w:t>
      </w:r>
      <w:r w:rsidR="00072ADA" w:rsidRPr="00003178">
        <w:rPr>
          <w:rFonts w:ascii="Arial" w:hAnsi="Arial" w:cs="Arial"/>
          <w:sz w:val="22"/>
          <w:szCs w:val="22"/>
        </w:rPr>
        <w:t xml:space="preserve"> Carryover </w:t>
      </w:r>
      <w:r w:rsidR="000E7D2F" w:rsidRPr="00003178">
        <w:rPr>
          <w:rFonts w:ascii="Arial" w:hAnsi="Arial" w:cs="Arial"/>
          <w:sz w:val="22"/>
          <w:szCs w:val="22"/>
        </w:rPr>
        <w:t>Query</w:t>
      </w:r>
      <w:r w:rsidRPr="00003178">
        <w:rPr>
          <w:rFonts w:ascii="Arial" w:hAnsi="Arial" w:cs="Arial"/>
          <w:sz w:val="22"/>
          <w:szCs w:val="22"/>
        </w:rPr>
        <w:t xml:space="preserve"> </w:t>
      </w:r>
      <w:r w:rsidR="00072ADA" w:rsidRPr="00003178">
        <w:rPr>
          <w:rFonts w:ascii="Arial" w:hAnsi="Arial" w:cs="Arial"/>
          <w:sz w:val="22"/>
          <w:szCs w:val="22"/>
        </w:rPr>
        <w:t>(</w:t>
      </w:r>
      <w:r w:rsidR="00072ADA" w:rsidRPr="00003178">
        <w:rPr>
          <w:rFonts w:ascii="Arial" w:hAnsi="Arial" w:cs="Arial"/>
          <w:color w:val="000000"/>
          <w:sz w:val="22"/>
          <w:szCs w:val="22"/>
        </w:rPr>
        <w:t>WI_ABS_CRRY_OVR_BAL_RPT</w:t>
      </w:r>
      <w:r w:rsidR="00072ADA" w:rsidRPr="00003178">
        <w:rPr>
          <w:rFonts w:ascii="Arial" w:hAnsi="Arial" w:cs="Arial"/>
          <w:sz w:val="22"/>
          <w:szCs w:val="22"/>
        </w:rPr>
        <w:t xml:space="preserve">) </w:t>
      </w:r>
      <w:r w:rsidRPr="00003178">
        <w:rPr>
          <w:rFonts w:ascii="Arial" w:hAnsi="Arial" w:cs="Arial"/>
          <w:sz w:val="22"/>
          <w:szCs w:val="22"/>
        </w:rPr>
        <w:t xml:space="preserve">to determine if employees have used their carryover hours.  June 30th will be </w:t>
      </w:r>
      <w:r w:rsidR="007F4307" w:rsidRPr="00003178">
        <w:rPr>
          <w:rFonts w:ascii="Arial" w:hAnsi="Arial" w:cs="Arial"/>
          <w:sz w:val="22"/>
          <w:szCs w:val="22"/>
        </w:rPr>
        <w:t>processed during pay period 15-B</w:t>
      </w:r>
      <w:r w:rsidRPr="00003178">
        <w:rPr>
          <w:rFonts w:ascii="Arial" w:hAnsi="Arial" w:cs="Arial"/>
          <w:sz w:val="22"/>
          <w:szCs w:val="22"/>
        </w:rPr>
        <w:t>.</w:t>
      </w:r>
    </w:p>
    <w:p w:rsidR="00AA2F0B" w:rsidRPr="00003178" w:rsidRDefault="00AA2F0B" w:rsidP="009F7C9A">
      <w:pPr>
        <w:widowControl w:val="0"/>
        <w:autoSpaceDE w:val="0"/>
        <w:autoSpaceDN w:val="0"/>
        <w:adjustRightInd w:val="0"/>
        <w:jc w:val="both"/>
        <w:rPr>
          <w:rFonts w:ascii="Arial" w:hAnsi="Arial" w:cs="Arial"/>
          <w:sz w:val="22"/>
          <w:szCs w:val="22"/>
        </w:rPr>
      </w:pPr>
    </w:p>
    <w:p w:rsidR="00AA2F0B" w:rsidRPr="00003178" w:rsidRDefault="007B04DE" w:rsidP="009F7C9A">
      <w:pPr>
        <w:widowControl w:val="0"/>
        <w:autoSpaceDE w:val="0"/>
        <w:autoSpaceDN w:val="0"/>
        <w:adjustRightInd w:val="0"/>
        <w:jc w:val="both"/>
        <w:rPr>
          <w:rFonts w:ascii="Arial" w:hAnsi="Arial" w:cs="Arial"/>
          <w:color w:val="31849B" w:themeColor="accent5" w:themeShade="BF"/>
          <w:sz w:val="22"/>
          <w:szCs w:val="22"/>
        </w:rPr>
      </w:pPr>
      <w:r w:rsidRPr="00003178">
        <w:rPr>
          <w:rFonts w:ascii="Arial" w:hAnsi="Arial" w:cs="Arial"/>
          <w:b/>
          <w:color w:val="31849B" w:themeColor="accent5" w:themeShade="BF"/>
          <w:sz w:val="22"/>
          <w:szCs w:val="22"/>
          <w:u w:val="single"/>
        </w:rPr>
        <w:t>*</w:t>
      </w:r>
      <w:r w:rsidR="00AA2F0B" w:rsidRPr="00003178">
        <w:rPr>
          <w:rFonts w:ascii="Arial" w:hAnsi="Arial" w:cs="Arial"/>
          <w:b/>
          <w:color w:val="31849B" w:themeColor="accent5" w:themeShade="BF"/>
          <w:sz w:val="22"/>
          <w:szCs w:val="22"/>
          <w:u w:val="single"/>
        </w:rPr>
        <w:t xml:space="preserve">AUTOMATIC </w:t>
      </w:r>
      <w:r w:rsidR="00AE1400" w:rsidRPr="00003178">
        <w:rPr>
          <w:rFonts w:ascii="Arial" w:hAnsi="Arial" w:cs="Arial"/>
          <w:b/>
          <w:color w:val="31849B" w:themeColor="accent5" w:themeShade="BF"/>
          <w:sz w:val="22"/>
          <w:szCs w:val="22"/>
          <w:u w:val="single"/>
        </w:rPr>
        <w:t xml:space="preserve">AGENCY </w:t>
      </w:r>
      <w:r w:rsidR="00C260FB" w:rsidRPr="00003178">
        <w:rPr>
          <w:rFonts w:ascii="Arial" w:hAnsi="Arial" w:cs="Arial"/>
          <w:b/>
          <w:color w:val="31849B" w:themeColor="accent5" w:themeShade="BF"/>
          <w:sz w:val="22"/>
          <w:szCs w:val="22"/>
          <w:u w:val="single"/>
        </w:rPr>
        <w:t>CARRY</w:t>
      </w:r>
      <w:r w:rsidR="00AA2F0B" w:rsidRPr="00003178">
        <w:rPr>
          <w:rFonts w:ascii="Arial" w:hAnsi="Arial" w:cs="Arial"/>
          <w:b/>
          <w:color w:val="31849B" w:themeColor="accent5" w:themeShade="BF"/>
          <w:sz w:val="22"/>
          <w:szCs w:val="22"/>
          <w:u w:val="single"/>
        </w:rPr>
        <w:t>OVER</w:t>
      </w:r>
      <w:r w:rsidR="00AE1400" w:rsidRPr="00003178">
        <w:rPr>
          <w:rFonts w:ascii="Arial" w:hAnsi="Arial" w:cs="Arial"/>
          <w:b/>
          <w:color w:val="31849B" w:themeColor="accent5" w:themeShade="BF"/>
          <w:sz w:val="22"/>
          <w:szCs w:val="22"/>
          <w:u w:val="single"/>
        </w:rPr>
        <w:t xml:space="preserve"> AMOUNT</w:t>
      </w:r>
    </w:p>
    <w:p w:rsidR="001C6455" w:rsidRPr="00003178" w:rsidRDefault="00AE1400" w:rsidP="009F7C9A">
      <w:pPr>
        <w:widowControl w:val="0"/>
        <w:autoSpaceDE w:val="0"/>
        <w:autoSpaceDN w:val="0"/>
        <w:adjustRightInd w:val="0"/>
        <w:jc w:val="both"/>
        <w:rPr>
          <w:rFonts w:ascii="Arial" w:hAnsi="Arial" w:cs="Arial"/>
          <w:sz w:val="22"/>
          <w:szCs w:val="22"/>
        </w:rPr>
      </w:pPr>
      <w:r w:rsidRPr="00003178">
        <w:rPr>
          <w:rFonts w:ascii="Arial" w:hAnsi="Arial" w:cs="Arial"/>
          <w:sz w:val="22"/>
          <w:szCs w:val="22"/>
        </w:rPr>
        <w:t>PeopleSoft has the ability to set an Agency Default Amount</w:t>
      </w:r>
      <w:r w:rsidR="001C6455" w:rsidRPr="00003178">
        <w:rPr>
          <w:rFonts w:ascii="Arial" w:hAnsi="Arial" w:cs="Arial"/>
          <w:sz w:val="22"/>
          <w:szCs w:val="22"/>
        </w:rPr>
        <w:t xml:space="preserve"> for all employees.  </w:t>
      </w:r>
      <w:r w:rsidR="007B04DE" w:rsidRPr="00003178">
        <w:rPr>
          <w:rFonts w:ascii="Arial" w:hAnsi="Arial" w:cs="Arial"/>
          <w:sz w:val="22"/>
          <w:szCs w:val="22"/>
        </w:rPr>
        <w:t xml:space="preserve">Please let me know what amount your agency would like as the </w:t>
      </w:r>
      <w:r w:rsidR="00463267" w:rsidRPr="00003178">
        <w:rPr>
          <w:rFonts w:ascii="Arial" w:hAnsi="Arial" w:cs="Arial"/>
          <w:sz w:val="22"/>
          <w:szCs w:val="22"/>
        </w:rPr>
        <w:t>default</w:t>
      </w:r>
      <w:r w:rsidR="007B04DE" w:rsidRPr="00003178">
        <w:rPr>
          <w:rFonts w:ascii="Arial" w:hAnsi="Arial" w:cs="Arial"/>
          <w:sz w:val="22"/>
          <w:szCs w:val="22"/>
        </w:rPr>
        <w:t xml:space="preserve"> annual leave </w:t>
      </w:r>
      <w:r w:rsidR="00BF343E" w:rsidRPr="00003178">
        <w:rPr>
          <w:rFonts w:ascii="Arial" w:hAnsi="Arial" w:cs="Arial"/>
          <w:sz w:val="22"/>
          <w:szCs w:val="22"/>
        </w:rPr>
        <w:t>for</w:t>
      </w:r>
      <w:r w:rsidR="007B04DE" w:rsidRPr="00003178">
        <w:rPr>
          <w:rFonts w:ascii="Arial" w:hAnsi="Arial" w:cs="Arial"/>
          <w:sz w:val="22"/>
          <w:szCs w:val="22"/>
        </w:rPr>
        <w:t xml:space="preserve"> carry over </w:t>
      </w:r>
      <w:r w:rsidR="00974281">
        <w:rPr>
          <w:rFonts w:ascii="Arial" w:hAnsi="Arial" w:cs="Arial"/>
          <w:sz w:val="22"/>
          <w:szCs w:val="22"/>
        </w:rPr>
        <w:t>through December 31, 2017</w:t>
      </w:r>
      <w:r w:rsidR="007B04DE" w:rsidRPr="00003178">
        <w:rPr>
          <w:rFonts w:ascii="Arial" w:hAnsi="Arial" w:cs="Arial"/>
          <w:sz w:val="22"/>
          <w:szCs w:val="22"/>
        </w:rPr>
        <w:t xml:space="preserve">, i.e. </w:t>
      </w:r>
      <w:r w:rsidR="00884521">
        <w:rPr>
          <w:rFonts w:ascii="Arial" w:hAnsi="Arial" w:cs="Arial"/>
          <w:sz w:val="22"/>
          <w:szCs w:val="22"/>
        </w:rPr>
        <w:t xml:space="preserve">0, </w:t>
      </w:r>
      <w:r w:rsidR="007B04DE" w:rsidRPr="00003178">
        <w:rPr>
          <w:rFonts w:ascii="Arial" w:hAnsi="Arial" w:cs="Arial"/>
          <w:sz w:val="22"/>
          <w:szCs w:val="22"/>
        </w:rPr>
        <w:t>40, 80, 216, etc.</w:t>
      </w:r>
      <w:r w:rsidR="00884521">
        <w:rPr>
          <w:rFonts w:ascii="Arial" w:hAnsi="Arial" w:cs="Arial"/>
          <w:sz w:val="22"/>
          <w:szCs w:val="22"/>
        </w:rPr>
        <w:t xml:space="preserve">  </w:t>
      </w:r>
    </w:p>
    <w:p w:rsidR="008A7104" w:rsidRPr="00003178" w:rsidRDefault="008A7104" w:rsidP="009F7C9A">
      <w:pPr>
        <w:widowControl w:val="0"/>
        <w:autoSpaceDE w:val="0"/>
        <w:autoSpaceDN w:val="0"/>
        <w:adjustRightInd w:val="0"/>
        <w:jc w:val="both"/>
        <w:rPr>
          <w:rFonts w:ascii="Arial" w:hAnsi="Arial" w:cs="Arial"/>
          <w:sz w:val="22"/>
          <w:szCs w:val="22"/>
        </w:rPr>
      </w:pPr>
      <w:r w:rsidRPr="00003178">
        <w:rPr>
          <w:rFonts w:ascii="Arial" w:hAnsi="Arial" w:cs="Arial"/>
          <w:sz w:val="22"/>
          <w:szCs w:val="22"/>
        </w:rPr>
        <w:tab/>
      </w:r>
      <w:r w:rsidRPr="00003178">
        <w:rPr>
          <w:rFonts w:ascii="Arial" w:hAnsi="Arial" w:cs="Arial"/>
          <w:sz w:val="22"/>
          <w:szCs w:val="22"/>
        </w:rPr>
        <w:tab/>
      </w:r>
    </w:p>
    <w:p w:rsidR="00AE1400" w:rsidRPr="00003178" w:rsidRDefault="00AE1400" w:rsidP="00F75FE9">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color w:val="FF0000"/>
          <w:sz w:val="20"/>
          <w:szCs w:val="20"/>
          <w:u w:val="single"/>
        </w:rPr>
      </w:pPr>
      <w:r w:rsidRPr="00003178">
        <w:rPr>
          <w:rFonts w:ascii="Arial" w:hAnsi="Arial" w:cs="Arial"/>
          <w:b/>
          <w:color w:val="FF0000"/>
          <w:sz w:val="20"/>
          <w:szCs w:val="20"/>
          <w:u w:val="single"/>
        </w:rPr>
        <w:t xml:space="preserve">Return your </w:t>
      </w:r>
      <w:r w:rsidR="00E7344C" w:rsidRPr="00003178">
        <w:rPr>
          <w:rFonts w:ascii="Arial" w:hAnsi="Arial" w:cs="Arial"/>
          <w:b/>
          <w:color w:val="FF0000"/>
          <w:sz w:val="20"/>
          <w:szCs w:val="20"/>
          <w:u w:val="single"/>
        </w:rPr>
        <w:t>Agency Default Amount</w:t>
      </w:r>
      <w:r w:rsidRPr="00003178">
        <w:rPr>
          <w:rFonts w:ascii="Arial" w:hAnsi="Arial" w:cs="Arial"/>
          <w:b/>
          <w:color w:val="FF0000"/>
          <w:sz w:val="20"/>
          <w:szCs w:val="20"/>
          <w:u w:val="single"/>
        </w:rPr>
        <w:t xml:space="preserve"> via email [</w:t>
      </w:r>
      <w:hyperlink r:id="rId8" w:history="1">
        <w:r w:rsidRPr="00003178">
          <w:rPr>
            <w:rStyle w:val="Hyperlink"/>
            <w:rFonts w:ascii="Arial" w:hAnsi="Arial" w:cs="Arial"/>
            <w:b/>
            <w:color w:val="8E2DB5"/>
            <w:sz w:val="20"/>
            <w:szCs w:val="20"/>
          </w:rPr>
          <w:t>stacie.happel@wi.gov</w:t>
        </w:r>
      </w:hyperlink>
      <w:r w:rsidRPr="00003178">
        <w:rPr>
          <w:rFonts w:ascii="Arial" w:hAnsi="Arial" w:cs="Arial"/>
          <w:b/>
          <w:color w:val="FF0000"/>
          <w:sz w:val="20"/>
          <w:szCs w:val="20"/>
          <w:u w:val="single"/>
        </w:rPr>
        <w:t>] NO LATER than</w:t>
      </w:r>
      <w:r w:rsidR="00003178" w:rsidRPr="00003178">
        <w:rPr>
          <w:rFonts w:ascii="Arial" w:hAnsi="Arial" w:cs="Arial"/>
          <w:b/>
          <w:color w:val="FF0000"/>
          <w:sz w:val="20"/>
          <w:szCs w:val="20"/>
          <w:u w:val="single"/>
        </w:rPr>
        <w:t xml:space="preserve"> </w:t>
      </w:r>
      <w:r w:rsidR="00946E09" w:rsidRPr="00003178">
        <w:rPr>
          <w:rFonts w:ascii="Arial" w:hAnsi="Arial" w:cs="Arial"/>
          <w:b/>
          <w:color w:val="FF0000"/>
          <w:sz w:val="20"/>
          <w:szCs w:val="20"/>
          <w:u w:val="single"/>
        </w:rPr>
        <w:t xml:space="preserve">June </w:t>
      </w:r>
      <w:r w:rsidR="00FE68A8">
        <w:rPr>
          <w:rFonts w:ascii="Arial" w:hAnsi="Arial" w:cs="Arial"/>
          <w:b/>
          <w:color w:val="FF0000"/>
          <w:sz w:val="20"/>
          <w:szCs w:val="20"/>
          <w:u w:val="single"/>
        </w:rPr>
        <w:t>9, 2017</w:t>
      </w:r>
      <w:r w:rsidRPr="00003178">
        <w:rPr>
          <w:rFonts w:ascii="Arial" w:hAnsi="Arial" w:cs="Arial"/>
          <w:b/>
          <w:color w:val="FF0000"/>
          <w:sz w:val="20"/>
          <w:szCs w:val="20"/>
          <w:u w:val="single"/>
        </w:rPr>
        <w:t>, 4:00 pm.</w:t>
      </w:r>
    </w:p>
    <w:p w:rsidR="00AE1400" w:rsidRPr="00003178" w:rsidRDefault="00AE1400" w:rsidP="009F7C9A">
      <w:pPr>
        <w:widowControl w:val="0"/>
        <w:autoSpaceDE w:val="0"/>
        <w:autoSpaceDN w:val="0"/>
        <w:adjustRightInd w:val="0"/>
        <w:jc w:val="both"/>
        <w:rPr>
          <w:rFonts w:ascii="Arial" w:hAnsi="Arial" w:cs="Arial"/>
          <w:sz w:val="22"/>
          <w:szCs w:val="22"/>
        </w:rPr>
      </w:pPr>
    </w:p>
    <w:p w:rsidR="007F4307" w:rsidRPr="00003178" w:rsidRDefault="007F4307" w:rsidP="009F7C9A">
      <w:pPr>
        <w:widowControl w:val="0"/>
        <w:autoSpaceDE w:val="0"/>
        <w:autoSpaceDN w:val="0"/>
        <w:adjustRightInd w:val="0"/>
        <w:jc w:val="both"/>
        <w:rPr>
          <w:rFonts w:ascii="Arial" w:hAnsi="Arial" w:cs="Arial"/>
          <w:sz w:val="22"/>
          <w:szCs w:val="22"/>
        </w:rPr>
      </w:pPr>
      <w:r w:rsidRPr="00003178">
        <w:rPr>
          <w:rFonts w:ascii="Arial" w:hAnsi="Arial" w:cs="Arial"/>
          <w:sz w:val="22"/>
          <w:szCs w:val="22"/>
        </w:rPr>
        <w:t>All remaining carryover buckets</w:t>
      </w:r>
      <w:r w:rsidR="00884521">
        <w:rPr>
          <w:rFonts w:ascii="Arial" w:hAnsi="Arial" w:cs="Arial"/>
          <w:sz w:val="22"/>
          <w:szCs w:val="22"/>
        </w:rPr>
        <w:t xml:space="preserve"> exceeding the Agency Default Amount</w:t>
      </w:r>
      <w:r w:rsidRPr="00003178">
        <w:rPr>
          <w:rFonts w:ascii="Arial" w:hAnsi="Arial" w:cs="Arial"/>
          <w:sz w:val="22"/>
          <w:szCs w:val="22"/>
        </w:rPr>
        <w:t xml:space="preserve"> will be taken to zero.</w:t>
      </w:r>
    </w:p>
    <w:p w:rsidR="00947465" w:rsidRPr="00003178" w:rsidRDefault="00947465" w:rsidP="009F7C9A">
      <w:pPr>
        <w:widowControl w:val="0"/>
        <w:autoSpaceDE w:val="0"/>
        <w:autoSpaceDN w:val="0"/>
        <w:adjustRightInd w:val="0"/>
        <w:jc w:val="both"/>
        <w:rPr>
          <w:rFonts w:ascii="Arial" w:hAnsi="Arial" w:cs="Arial"/>
          <w:sz w:val="22"/>
          <w:szCs w:val="22"/>
        </w:rPr>
      </w:pPr>
    </w:p>
    <w:p w:rsidR="008A7104" w:rsidRPr="00003178" w:rsidRDefault="007B04DE" w:rsidP="009F7C9A">
      <w:pPr>
        <w:widowControl w:val="0"/>
        <w:autoSpaceDE w:val="0"/>
        <w:autoSpaceDN w:val="0"/>
        <w:adjustRightInd w:val="0"/>
        <w:jc w:val="both"/>
        <w:rPr>
          <w:rFonts w:ascii="Arial" w:hAnsi="Arial" w:cs="Arial"/>
          <w:b/>
          <w:color w:val="31849B" w:themeColor="accent5" w:themeShade="BF"/>
          <w:sz w:val="22"/>
          <w:szCs w:val="22"/>
          <w:u w:val="single"/>
        </w:rPr>
      </w:pPr>
      <w:r w:rsidRPr="00003178">
        <w:rPr>
          <w:rFonts w:ascii="Arial" w:hAnsi="Arial" w:cs="Arial"/>
          <w:b/>
          <w:color w:val="31849B" w:themeColor="accent5" w:themeShade="BF"/>
          <w:sz w:val="22"/>
          <w:szCs w:val="22"/>
          <w:u w:val="single"/>
        </w:rPr>
        <w:t>*</w:t>
      </w:r>
      <w:r w:rsidR="00AE1400" w:rsidRPr="00003178">
        <w:rPr>
          <w:rFonts w:ascii="Arial" w:hAnsi="Arial" w:cs="Arial"/>
          <w:b/>
          <w:color w:val="31849B" w:themeColor="accent5" w:themeShade="BF"/>
          <w:sz w:val="22"/>
          <w:szCs w:val="22"/>
          <w:u w:val="single"/>
        </w:rPr>
        <w:t xml:space="preserve">INDIVIDUAL </w:t>
      </w:r>
      <w:r w:rsidR="008A7104" w:rsidRPr="00003178">
        <w:rPr>
          <w:rFonts w:ascii="Arial" w:hAnsi="Arial" w:cs="Arial"/>
          <w:b/>
          <w:color w:val="31849B" w:themeColor="accent5" w:themeShade="BF"/>
          <w:sz w:val="22"/>
          <w:szCs w:val="22"/>
          <w:u w:val="single"/>
        </w:rPr>
        <w:t xml:space="preserve">CARRYOVER </w:t>
      </w:r>
      <w:r w:rsidR="00AE1400" w:rsidRPr="00003178">
        <w:rPr>
          <w:rFonts w:ascii="Arial" w:hAnsi="Arial" w:cs="Arial"/>
          <w:b/>
          <w:color w:val="31849B" w:themeColor="accent5" w:themeShade="BF"/>
          <w:sz w:val="22"/>
          <w:szCs w:val="22"/>
          <w:u w:val="single"/>
        </w:rPr>
        <w:t>EXCEPTIONS</w:t>
      </w:r>
    </w:p>
    <w:p w:rsidR="00E7344C" w:rsidRPr="00003178" w:rsidRDefault="00E7344C" w:rsidP="00E7344C">
      <w:pPr>
        <w:widowControl w:val="0"/>
        <w:autoSpaceDE w:val="0"/>
        <w:autoSpaceDN w:val="0"/>
        <w:adjustRightInd w:val="0"/>
        <w:jc w:val="both"/>
        <w:rPr>
          <w:rFonts w:ascii="Arial" w:hAnsi="Arial" w:cs="Arial"/>
          <w:sz w:val="22"/>
          <w:szCs w:val="22"/>
        </w:rPr>
      </w:pPr>
      <w:r w:rsidRPr="00003178">
        <w:rPr>
          <w:rFonts w:ascii="Arial" w:hAnsi="Arial" w:cs="Arial"/>
          <w:sz w:val="22"/>
          <w:szCs w:val="22"/>
        </w:rPr>
        <w:t xml:space="preserve">Individual </w:t>
      </w:r>
      <w:r w:rsidRPr="00003178">
        <w:rPr>
          <w:rFonts w:ascii="Arial" w:hAnsi="Arial" w:cs="Arial"/>
          <w:sz w:val="22"/>
          <w:szCs w:val="22"/>
          <w:u w:val="single"/>
        </w:rPr>
        <w:t>exceptions</w:t>
      </w:r>
      <w:r w:rsidRPr="00003178">
        <w:rPr>
          <w:rFonts w:ascii="Arial" w:hAnsi="Arial" w:cs="Arial"/>
          <w:sz w:val="22"/>
          <w:szCs w:val="22"/>
        </w:rPr>
        <w:t xml:space="preserve"> to the default selected by your Agency should be entered </w:t>
      </w:r>
      <w:r w:rsidRPr="00003178">
        <w:rPr>
          <w:rFonts w:ascii="Arial" w:hAnsi="Arial" w:cs="Arial"/>
          <w:sz w:val="22"/>
          <w:szCs w:val="22"/>
          <w:u w:val="single"/>
        </w:rPr>
        <w:t xml:space="preserve">on the </w:t>
      </w:r>
      <w:r w:rsidR="002A141C" w:rsidRPr="00003178">
        <w:rPr>
          <w:rFonts w:ascii="Arial" w:hAnsi="Arial" w:cs="Arial"/>
          <w:sz w:val="22"/>
          <w:szCs w:val="22"/>
          <w:u w:val="single"/>
        </w:rPr>
        <w:t>Individual Carryover Exceptions</w:t>
      </w:r>
      <w:r w:rsidRPr="00003178">
        <w:rPr>
          <w:rFonts w:ascii="Arial" w:hAnsi="Arial" w:cs="Arial"/>
          <w:sz w:val="22"/>
          <w:szCs w:val="22"/>
          <w:u w:val="single"/>
        </w:rPr>
        <w:t xml:space="preserve"> spreadsheet</w:t>
      </w:r>
      <w:r w:rsidR="002A141C" w:rsidRPr="00003178">
        <w:rPr>
          <w:rFonts w:ascii="Arial" w:hAnsi="Arial" w:cs="Arial"/>
          <w:sz w:val="22"/>
          <w:szCs w:val="22"/>
        </w:rPr>
        <w:t xml:space="preserve"> included in the email</w:t>
      </w:r>
      <w:r w:rsidRPr="00003178">
        <w:rPr>
          <w:rFonts w:ascii="Arial" w:hAnsi="Arial" w:cs="Arial"/>
          <w:sz w:val="22"/>
          <w:szCs w:val="22"/>
        </w:rPr>
        <w:t xml:space="preserve">.  </w:t>
      </w:r>
      <w:r w:rsidR="00C260FB" w:rsidRPr="00003178">
        <w:rPr>
          <w:rFonts w:ascii="Arial" w:hAnsi="Arial" w:cs="Arial"/>
          <w:sz w:val="22"/>
          <w:szCs w:val="22"/>
        </w:rPr>
        <w:t>All employees given an exception will be allowed to carry over any and all remaining balance in the leave type you have chosen for them.  If you wish an employee to be allowed to carry over multiple leave types you will need to list them on your exception spreadsheet multiple times, on</w:t>
      </w:r>
      <w:r w:rsidR="002A141C" w:rsidRPr="00003178">
        <w:rPr>
          <w:rFonts w:ascii="Arial" w:hAnsi="Arial" w:cs="Arial"/>
          <w:sz w:val="22"/>
          <w:szCs w:val="22"/>
        </w:rPr>
        <w:t>c</w:t>
      </w:r>
      <w:r w:rsidR="00C260FB" w:rsidRPr="00003178">
        <w:rPr>
          <w:rFonts w:ascii="Arial" w:hAnsi="Arial" w:cs="Arial"/>
          <w:sz w:val="22"/>
          <w:szCs w:val="22"/>
        </w:rPr>
        <w:t>e for each leave type.</w:t>
      </w:r>
    </w:p>
    <w:p w:rsidR="00C260FB" w:rsidRPr="00003178" w:rsidRDefault="00FE68A8" w:rsidP="00E7344C">
      <w:pPr>
        <w:widowControl w:val="0"/>
        <w:autoSpaceDE w:val="0"/>
        <w:autoSpaceDN w:val="0"/>
        <w:adjustRightInd w:val="0"/>
        <w:jc w:val="both"/>
        <w:rPr>
          <w:rFonts w:ascii="Arial" w:hAnsi="Arial" w:cs="Arial"/>
          <w:sz w:val="22"/>
          <w:szCs w:val="22"/>
        </w:rPr>
      </w:pPr>
      <w:r w:rsidRPr="00FE68A8">
        <w:rPr>
          <w:rFonts w:ascii="Arial" w:hAnsi="Arial" w:cs="Arial"/>
          <w:noProof/>
          <w:sz w:val="22"/>
          <w:szCs w:val="22"/>
        </w:rPr>
        <w:drawing>
          <wp:inline distT="0" distB="0" distL="0" distR="0" wp14:anchorId="2F0DB648" wp14:editId="4CD00B54">
            <wp:extent cx="5591175" cy="13153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91175" cy="1315360"/>
                    </a:xfrm>
                    <a:prstGeom prst="rect">
                      <a:avLst/>
                    </a:prstGeom>
                  </pic:spPr>
                </pic:pic>
              </a:graphicData>
            </a:graphic>
          </wp:inline>
        </w:drawing>
      </w:r>
    </w:p>
    <w:p w:rsidR="00E7344C" w:rsidRPr="00003178" w:rsidRDefault="00E7344C" w:rsidP="009F7C9A">
      <w:pPr>
        <w:widowControl w:val="0"/>
        <w:autoSpaceDE w:val="0"/>
        <w:autoSpaceDN w:val="0"/>
        <w:adjustRightInd w:val="0"/>
        <w:jc w:val="both"/>
        <w:rPr>
          <w:rFonts w:ascii="Arial" w:hAnsi="Arial" w:cs="Arial"/>
          <w:b/>
          <w:sz w:val="22"/>
          <w:szCs w:val="22"/>
          <w:u w:val="single"/>
        </w:rPr>
      </w:pPr>
    </w:p>
    <w:p w:rsidR="000C7163" w:rsidRPr="00F75FE9" w:rsidRDefault="00F8706C" w:rsidP="00F75FE9">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color w:val="FF0000"/>
          <w:sz w:val="20"/>
          <w:szCs w:val="22"/>
          <w:u w:val="single"/>
        </w:rPr>
      </w:pPr>
      <w:r w:rsidRPr="00F75FE9">
        <w:rPr>
          <w:rFonts w:ascii="Arial" w:hAnsi="Arial" w:cs="Arial"/>
          <w:b/>
          <w:color w:val="FF0000"/>
          <w:sz w:val="20"/>
          <w:szCs w:val="22"/>
          <w:u w:val="single"/>
        </w:rPr>
        <w:t xml:space="preserve">Return </w:t>
      </w:r>
      <w:r w:rsidR="00AE1400" w:rsidRPr="00F75FE9">
        <w:rPr>
          <w:rFonts w:ascii="Arial" w:hAnsi="Arial" w:cs="Arial"/>
          <w:b/>
          <w:color w:val="FF0000"/>
          <w:sz w:val="20"/>
          <w:szCs w:val="22"/>
          <w:u w:val="single"/>
        </w:rPr>
        <w:t xml:space="preserve">your </w:t>
      </w:r>
      <w:r w:rsidR="00327E05">
        <w:rPr>
          <w:rFonts w:ascii="Arial" w:hAnsi="Arial" w:cs="Arial"/>
          <w:b/>
          <w:color w:val="FF0000"/>
          <w:sz w:val="20"/>
          <w:szCs w:val="22"/>
          <w:u w:val="single"/>
        </w:rPr>
        <w:t xml:space="preserve">Exception </w:t>
      </w:r>
      <w:bookmarkStart w:id="0" w:name="_GoBack"/>
      <w:bookmarkEnd w:id="0"/>
      <w:r w:rsidR="00AE1400" w:rsidRPr="00F75FE9">
        <w:rPr>
          <w:rFonts w:ascii="Arial" w:hAnsi="Arial" w:cs="Arial"/>
          <w:b/>
          <w:color w:val="FF0000"/>
          <w:sz w:val="20"/>
          <w:szCs w:val="22"/>
          <w:u w:val="single"/>
        </w:rPr>
        <w:t xml:space="preserve">spreadsheet </w:t>
      </w:r>
      <w:r w:rsidRPr="00F75FE9">
        <w:rPr>
          <w:rFonts w:ascii="Arial" w:hAnsi="Arial" w:cs="Arial"/>
          <w:b/>
          <w:color w:val="FF0000"/>
          <w:sz w:val="20"/>
          <w:szCs w:val="22"/>
          <w:u w:val="single"/>
        </w:rPr>
        <w:t>via email [</w:t>
      </w:r>
      <w:hyperlink r:id="rId10" w:history="1">
        <w:r w:rsidRPr="00F75FE9">
          <w:rPr>
            <w:rStyle w:val="Hyperlink"/>
            <w:rFonts w:ascii="Arial" w:hAnsi="Arial" w:cs="Arial"/>
            <w:b/>
            <w:color w:val="8E2DB5"/>
            <w:sz w:val="20"/>
            <w:szCs w:val="22"/>
          </w:rPr>
          <w:t>stacie.happel@wi.gov</w:t>
        </w:r>
      </w:hyperlink>
      <w:r w:rsidRPr="00F75FE9">
        <w:rPr>
          <w:rFonts w:ascii="Arial" w:hAnsi="Arial" w:cs="Arial"/>
          <w:b/>
          <w:color w:val="FF0000"/>
          <w:sz w:val="20"/>
          <w:szCs w:val="22"/>
          <w:u w:val="single"/>
        </w:rPr>
        <w:t xml:space="preserve">] NO LATER than </w:t>
      </w:r>
      <w:r w:rsidR="00946E09" w:rsidRPr="00F75FE9">
        <w:rPr>
          <w:rFonts w:ascii="Arial" w:hAnsi="Arial" w:cs="Arial"/>
          <w:b/>
          <w:color w:val="FF0000"/>
          <w:sz w:val="20"/>
          <w:szCs w:val="22"/>
          <w:u w:val="single"/>
        </w:rPr>
        <w:t xml:space="preserve">June </w:t>
      </w:r>
      <w:r w:rsidR="00FE68A8">
        <w:rPr>
          <w:rFonts w:ascii="Arial" w:hAnsi="Arial" w:cs="Arial"/>
          <w:b/>
          <w:color w:val="FF0000"/>
          <w:sz w:val="20"/>
          <w:szCs w:val="22"/>
          <w:u w:val="single"/>
        </w:rPr>
        <w:t>16, 2017</w:t>
      </w:r>
      <w:r w:rsidRPr="00F75FE9">
        <w:rPr>
          <w:rFonts w:ascii="Arial" w:hAnsi="Arial" w:cs="Arial"/>
          <w:b/>
          <w:color w:val="FF0000"/>
          <w:sz w:val="20"/>
          <w:szCs w:val="22"/>
          <w:u w:val="single"/>
        </w:rPr>
        <w:t>, 4:00</w:t>
      </w:r>
      <w:r w:rsidR="00AE1400" w:rsidRPr="00F75FE9">
        <w:rPr>
          <w:rFonts w:ascii="Arial" w:hAnsi="Arial" w:cs="Arial"/>
          <w:b/>
          <w:color w:val="FF0000"/>
          <w:sz w:val="20"/>
          <w:szCs w:val="22"/>
          <w:u w:val="single"/>
        </w:rPr>
        <w:t xml:space="preserve"> pm</w:t>
      </w:r>
      <w:r w:rsidRPr="00F75FE9">
        <w:rPr>
          <w:rFonts w:ascii="Arial" w:hAnsi="Arial" w:cs="Arial"/>
          <w:b/>
          <w:color w:val="FF0000"/>
          <w:sz w:val="20"/>
          <w:szCs w:val="22"/>
          <w:u w:val="single"/>
        </w:rPr>
        <w:t>.</w:t>
      </w:r>
    </w:p>
    <w:p w:rsidR="00AE1400" w:rsidRPr="00003178" w:rsidRDefault="00AE1400" w:rsidP="009F7C9A">
      <w:pPr>
        <w:widowControl w:val="0"/>
        <w:autoSpaceDE w:val="0"/>
        <w:autoSpaceDN w:val="0"/>
        <w:adjustRightInd w:val="0"/>
        <w:jc w:val="both"/>
        <w:rPr>
          <w:rFonts w:ascii="Arial" w:hAnsi="Arial" w:cs="Arial"/>
          <w:sz w:val="22"/>
          <w:szCs w:val="22"/>
        </w:rPr>
      </w:pPr>
    </w:p>
    <w:p w:rsidR="00947465" w:rsidRPr="00003178" w:rsidRDefault="008A7104" w:rsidP="009F7C9A">
      <w:pPr>
        <w:widowControl w:val="0"/>
        <w:autoSpaceDE w:val="0"/>
        <w:autoSpaceDN w:val="0"/>
        <w:adjustRightInd w:val="0"/>
        <w:jc w:val="both"/>
        <w:rPr>
          <w:rFonts w:ascii="Arial" w:hAnsi="Arial" w:cs="Arial"/>
          <w:sz w:val="22"/>
          <w:szCs w:val="22"/>
        </w:rPr>
      </w:pPr>
      <w:r w:rsidRPr="00003178">
        <w:rPr>
          <w:rFonts w:ascii="Arial" w:hAnsi="Arial" w:cs="Arial"/>
          <w:sz w:val="22"/>
          <w:szCs w:val="22"/>
        </w:rPr>
        <w:t xml:space="preserve">NOTE:   </w:t>
      </w:r>
      <w:r w:rsidR="00947465" w:rsidRPr="00003178">
        <w:rPr>
          <w:rFonts w:ascii="Arial" w:hAnsi="Arial" w:cs="Arial"/>
          <w:sz w:val="22"/>
          <w:szCs w:val="22"/>
        </w:rPr>
        <w:t xml:space="preserve">Employees completing an original probation period during the first 6 months of the calendar year shall have the remainder of the calendar year in which to use annual leave earned the previous year.  </w:t>
      </w:r>
      <w:r w:rsidR="00AE1400" w:rsidRPr="00003178">
        <w:rPr>
          <w:rFonts w:ascii="Arial" w:hAnsi="Arial" w:cs="Arial"/>
          <w:sz w:val="22"/>
          <w:szCs w:val="22"/>
        </w:rPr>
        <w:t>This will be applied automatically for these employees, so it is not necessary for agencies to submit an individual exception.</w:t>
      </w:r>
      <w:r w:rsidR="008E6358">
        <w:rPr>
          <w:rFonts w:ascii="Arial" w:hAnsi="Arial" w:cs="Arial"/>
          <w:sz w:val="22"/>
          <w:szCs w:val="22"/>
        </w:rPr>
        <w:t xml:space="preserve">  These employees have their carryover in the 12 month bucket to help distinguish between them.</w:t>
      </w:r>
    </w:p>
    <w:p w:rsidR="00003178" w:rsidRDefault="00003178" w:rsidP="009F7C9A">
      <w:pPr>
        <w:widowControl w:val="0"/>
        <w:autoSpaceDE w:val="0"/>
        <w:autoSpaceDN w:val="0"/>
        <w:adjustRightInd w:val="0"/>
        <w:jc w:val="both"/>
        <w:rPr>
          <w:rFonts w:ascii="Arial" w:hAnsi="Arial" w:cs="Arial"/>
          <w:b/>
          <w:color w:val="31849B" w:themeColor="accent5" w:themeShade="BF"/>
          <w:sz w:val="22"/>
          <w:szCs w:val="22"/>
          <w:u w:val="single"/>
        </w:rPr>
      </w:pPr>
    </w:p>
    <w:p w:rsidR="008A7104" w:rsidRPr="00003178" w:rsidRDefault="00884521" w:rsidP="009F7C9A">
      <w:pPr>
        <w:widowControl w:val="0"/>
        <w:autoSpaceDE w:val="0"/>
        <w:autoSpaceDN w:val="0"/>
        <w:adjustRightInd w:val="0"/>
        <w:jc w:val="both"/>
        <w:rPr>
          <w:rFonts w:ascii="Arial" w:hAnsi="Arial" w:cs="Arial"/>
          <w:b/>
          <w:color w:val="31849B" w:themeColor="accent5" w:themeShade="BF"/>
          <w:sz w:val="22"/>
          <w:szCs w:val="22"/>
          <w:u w:val="single"/>
        </w:rPr>
      </w:pPr>
      <w:r>
        <w:rPr>
          <w:rFonts w:ascii="Arial" w:hAnsi="Arial" w:cs="Arial"/>
          <w:b/>
          <w:color w:val="31849B" w:themeColor="accent5" w:themeShade="BF"/>
          <w:sz w:val="22"/>
          <w:szCs w:val="22"/>
          <w:u w:val="single"/>
        </w:rPr>
        <w:t>*</w:t>
      </w:r>
      <w:r w:rsidR="008A7104" w:rsidRPr="00003178">
        <w:rPr>
          <w:rFonts w:ascii="Arial" w:hAnsi="Arial" w:cs="Arial"/>
          <w:b/>
          <w:color w:val="31849B" w:themeColor="accent5" w:themeShade="BF"/>
          <w:sz w:val="22"/>
          <w:szCs w:val="22"/>
          <w:u w:val="single"/>
        </w:rPr>
        <w:t>GENERAL INFORMATION</w:t>
      </w:r>
    </w:p>
    <w:p w:rsidR="008E6358" w:rsidRDefault="008E6358" w:rsidP="00E7344C">
      <w:pPr>
        <w:jc w:val="both"/>
        <w:rPr>
          <w:rFonts w:ascii="Arial" w:hAnsi="Arial" w:cs="Arial"/>
          <w:sz w:val="22"/>
          <w:szCs w:val="22"/>
        </w:rPr>
      </w:pPr>
      <w:r>
        <w:rPr>
          <w:rFonts w:ascii="Arial" w:hAnsi="Arial" w:cs="Arial"/>
          <w:sz w:val="22"/>
          <w:szCs w:val="22"/>
        </w:rPr>
        <w:t>This year pay period 15 calendar will be split like we split pay period 2.  You will see one calendar group ID which will contain both 2017B15 (06/25/17-06/30/17) and 2017B15A (07/01/17-07/08/17).</w:t>
      </w:r>
    </w:p>
    <w:p w:rsidR="008E6358" w:rsidRDefault="008E6358" w:rsidP="00E7344C">
      <w:pPr>
        <w:jc w:val="both"/>
        <w:rPr>
          <w:rFonts w:ascii="Arial" w:hAnsi="Arial" w:cs="Arial"/>
          <w:sz w:val="22"/>
          <w:szCs w:val="22"/>
        </w:rPr>
      </w:pPr>
      <w:r>
        <w:rPr>
          <w:rFonts w:ascii="Arial" w:hAnsi="Arial" w:cs="Arial"/>
          <w:sz w:val="22"/>
          <w:szCs w:val="22"/>
        </w:rPr>
        <w:t xml:space="preserve">  </w:t>
      </w:r>
    </w:p>
    <w:p w:rsidR="00A06869" w:rsidRPr="00003178" w:rsidRDefault="00F8706C" w:rsidP="00E7344C">
      <w:pPr>
        <w:jc w:val="both"/>
        <w:rPr>
          <w:rFonts w:ascii="Arial" w:hAnsi="Arial" w:cs="Arial"/>
          <w:b/>
          <w:color w:val="00B050"/>
          <w:sz w:val="22"/>
          <w:szCs w:val="22"/>
        </w:rPr>
      </w:pPr>
      <w:r w:rsidRPr="00003178">
        <w:rPr>
          <w:rFonts w:ascii="Arial" w:hAnsi="Arial" w:cs="Arial"/>
          <w:b/>
          <w:color w:val="00B050"/>
          <w:sz w:val="22"/>
          <w:szCs w:val="22"/>
        </w:rPr>
        <w:t xml:space="preserve">If you need any assistance please call me at (608) 266-8972 or email me at </w:t>
      </w:r>
      <w:hyperlink r:id="rId11" w:history="1">
        <w:r w:rsidRPr="00003178">
          <w:rPr>
            <w:rStyle w:val="Hyperlink"/>
            <w:rFonts w:ascii="Arial" w:hAnsi="Arial" w:cs="Arial"/>
            <w:b/>
            <w:color w:val="8E2DB5"/>
            <w:sz w:val="22"/>
            <w:szCs w:val="22"/>
          </w:rPr>
          <w:t>stacie.happel@wi.gov</w:t>
        </w:r>
      </w:hyperlink>
      <w:r w:rsidRPr="00003178">
        <w:rPr>
          <w:rFonts w:ascii="Arial" w:hAnsi="Arial" w:cs="Arial"/>
          <w:b/>
          <w:color w:val="00B050"/>
          <w:sz w:val="22"/>
          <w:szCs w:val="22"/>
        </w:rPr>
        <w:t>.</w:t>
      </w:r>
      <w:bookmarkStart w:id="1" w:name="_YEAR-END_DEADLINES"/>
      <w:bookmarkEnd w:id="1"/>
    </w:p>
    <w:sectPr w:rsidR="00A06869" w:rsidRPr="00003178">
      <w:headerReference w:type="even" r:id="rId12"/>
      <w:headerReference w:type="first" r:id="rId13"/>
      <w:type w:val="continuous"/>
      <w:pgSz w:w="12240" w:h="15840" w:code="1"/>
      <w:pgMar w:top="720" w:right="864" w:bottom="360" w:left="864" w:header="720" w:footer="31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E4E" w:rsidRDefault="00912E4E">
      <w:r>
        <w:separator/>
      </w:r>
    </w:p>
  </w:endnote>
  <w:endnote w:type="continuationSeparator" w:id="0">
    <w:p w:rsidR="00912E4E" w:rsidRDefault="00912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E4E" w:rsidRDefault="00912E4E">
      <w:r>
        <w:separator/>
      </w:r>
    </w:p>
  </w:footnote>
  <w:footnote w:type="continuationSeparator" w:id="0">
    <w:p w:rsidR="00912E4E" w:rsidRDefault="00912E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341" w:rsidRDefault="00D63341">
    <w:pPr>
      <w:pStyle w:val="Header"/>
      <w:rPr>
        <w:rFonts w:ascii="Bookman Old Style" w:hAnsi="Bookman Old Style"/>
        <w:sz w:val="22"/>
      </w:rPr>
    </w:pPr>
    <w:r>
      <w:rPr>
        <w:rFonts w:ascii="Bookman Old Style" w:hAnsi="Bookman Old Style"/>
        <w:sz w:val="22"/>
      </w:rPr>
      <w:fldChar w:fldCharType="begin"/>
    </w:r>
    <w:r>
      <w:rPr>
        <w:rFonts w:ascii="Bookman Old Style" w:hAnsi="Bookman Old Style"/>
        <w:sz w:val="22"/>
      </w:rPr>
      <w:instrText xml:space="preserve"> TIME \@ "MMMM d, yyyy" </w:instrText>
    </w:r>
    <w:r>
      <w:rPr>
        <w:rFonts w:ascii="Bookman Old Style" w:hAnsi="Bookman Old Style"/>
        <w:sz w:val="22"/>
      </w:rPr>
      <w:fldChar w:fldCharType="separate"/>
    </w:r>
    <w:r w:rsidR="00327E05">
      <w:rPr>
        <w:rFonts w:ascii="Bookman Old Style" w:hAnsi="Bookman Old Style"/>
        <w:noProof/>
        <w:sz w:val="22"/>
      </w:rPr>
      <w:t>May 25, 2017</w:t>
    </w:r>
    <w:r>
      <w:rPr>
        <w:rFonts w:ascii="Bookman Old Style" w:hAnsi="Bookman Old Style"/>
        <w:sz w:val="22"/>
      </w:rPr>
      <w:fldChar w:fldCharType="end"/>
    </w:r>
  </w:p>
  <w:p w:rsidR="00D63341" w:rsidRDefault="00D63341">
    <w:pPr>
      <w:pStyle w:val="Header"/>
      <w:rPr>
        <w:rFonts w:ascii="Bookman Old Style" w:hAnsi="Bookman Old Style"/>
        <w:sz w:val="22"/>
      </w:rPr>
    </w:pPr>
    <w:r>
      <w:rPr>
        <w:rFonts w:ascii="Bookman Old Style" w:hAnsi="Bookman Old Style"/>
        <w:snapToGrid w:val="0"/>
        <w:sz w:val="22"/>
      </w:rPr>
      <w:t xml:space="preserve">Page </w:t>
    </w:r>
    <w:r>
      <w:rPr>
        <w:rFonts w:ascii="Bookman Old Style" w:hAnsi="Bookman Old Style"/>
        <w:snapToGrid w:val="0"/>
        <w:sz w:val="22"/>
      </w:rPr>
      <w:fldChar w:fldCharType="begin"/>
    </w:r>
    <w:r>
      <w:rPr>
        <w:rFonts w:ascii="Bookman Old Style" w:hAnsi="Bookman Old Style"/>
        <w:snapToGrid w:val="0"/>
        <w:sz w:val="22"/>
      </w:rPr>
      <w:instrText xml:space="preserve"> PAGE </w:instrText>
    </w:r>
    <w:r>
      <w:rPr>
        <w:rFonts w:ascii="Bookman Old Style" w:hAnsi="Bookman Old Style"/>
        <w:snapToGrid w:val="0"/>
        <w:sz w:val="22"/>
      </w:rPr>
      <w:fldChar w:fldCharType="separate"/>
    </w:r>
    <w:r>
      <w:rPr>
        <w:rFonts w:ascii="Bookman Old Style" w:hAnsi="Bookman Old Style"/>
        <w:noProof/>
        <w:snapToGrid w:val="0"/>
        <w:sz w:val="22"/>
      </w:rPr>
      <w:t>1</w:t>
    </w:r>
    <w:r>
      <w:rPr>
        <w:rFonts w:ascii="Bookman Old Style" w:hAnsi="Bookman Old Style"/>
        <w:snapToGrid w:val="0"/>
        <w:sz w:val="22"/>
      </w:rPr>
      <w:fldChar w:fldCharType="end"/>
    </w:r>
    <w:r>
      <w:rPr>
        <w:rFonts w:ascii="Bookman Old Style" w:hAnsi="Bookman Old Style"/>
        <w:snapToGrid w:val="0"/>
        <w:sz w:val="22"/>
      </w:rPr>
      <w:t xml:space="preserve"> of </w:t>
    </w:r>
    <w:r>
      <w:rPr>
        <w:rFonts w:ascii="Bookman Old Style" w:hAnsi="Bookman Old Style"/>
        <w:snapToGrid w:val="0"/>
        <w:sz w:val="22"/>
      </w:rPr>
      <w:fldChar w:fldCharType="begin"/>
    </w:r>
    <w:r>
      <w:rPr>
        <w:rFonts w:ascii="Bookman Old Style" w:hAnsi="Bookman Old Style"/>
        <w:snapToGrid w:val="0"/>
        <w:sz w:val="22"/>
      </w:rPr>
      <w:instrText xml:space="preserve"> NUMPAGES </w:instrText>
    </w:r>
    <w:r>
      <w:rPr>
        <w:rFonts w:ascii="Bookman Old Style" w:hAnsi="Bookman Old Style"/>
        <w:snapToGrid w:val="0"/>
        <w:sz w:val="22"/>
      </w:rPr>
      <w:fldChar w:fldCharType="separate"/>
    </w:r>
    <w:r w:rsidR="004F6BD9">
      <w:rPr>
        <w:rFonts w:ascii="Bookman Old Style" w:hAnsi="Bookman Old Style"/>
        <w:noProof/>
        <w:snapToGrid w:val="0"/>
        <w:sz w:val="22"/>
      </w:rPr>
      <w:t>1</w:t>
    </w:r>
    <w:r>
      <w:rPr>
        <w:rFonts w:ascii="Bookman Old Style" w:hAnsi="Bookman Old Style"/>
        <w:snapToGrid w:val="0"/>
        <w:sz w:val="22"/>
      </w:rPr>
      <w:fldChar w:fldCharType="end"/>
    </w:r>
  </w:p>
  <w:p w:rsidR="00D63341" w:rsidRDefault="00D633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8" w:space="0" w:color="auto"/>
        <w:insideH w:val="single" w:sz="4" w:space="0" w:color="auto"/>
      </w:tblBorders>
      <w:tblLayout w:type="fixed"/>
      <w:tblLook w:val="0000" w:firstRow="0" w:lastRow="0" w:firstColumn="0" w:lastColumn="0" w:noHBand="0" w:noVBand="0"/>
    </w:tblPr>
    <w:tblGrid>
      <w:gridCol w:w="6768"/>
      <w:gridCol w:w="3856"/>
    </w:tblGrid>
    <w:tr w:rsidR="00D63341">
      <w:trPr>
        <w:cantSplit/>
      </w:trPr>
      <w:tc>
        <w:tcPr>
          <w:tcW w:w="6768" w:type="dxa"/>
          <w:vAlign w:val="center"/>
        </w:tcPr>
        <w:p w:rsidR="00D63341" w:rsidRDefault="005325B7">
          <w:pPr>
            <w:ind w:left="540"/>
          </w:pPr>
          <w:r>
            <w:rPr>
              <w:noProof/>
            </w:rPr>
            <w:drawing>
              <wp:inline distT="0" distB="0" distL="0" distR="0" wp14:anchorId="5AD29A09" wp14:editId="5C6C4208">
                <wp:extent cx="2943225" cy="1228725"/>
                <wp:effectExtent l="0" t="0" r="0" b="0"/>
                <wp:docPr id="1" name="Picture 1" descr="doalogoLH-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alogoLH-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3225" cy="1228725"/>
                        </a:xfrm>
                        <a:prstGeom prst="rect">
                          <a:avLst/>
                        </a:prstGeom>
                        <a:noFill/>
                        <a:ln>
                          <a:noFill/>
                        </a:ln>
                      </pic:spPr>
                    </pic:pic>
                  </a:graphicData>
                </a:graphic>
              </wp:inline>
            </w:drawing>
          </w:r>
        </w:p>
      </w:tc>
      <w:tc>
        <w:tcPr>
          <w:tcW w:w="3856" w:type="dxa"/>
        </w:tcPr>
        <w:p w:rsidR="00D63341" w:rsidRDefault="00D63341">
          <w:pPr>
            <w:ind w:left="72" w:right="-144"/>
            <w:rPr>
              <w:b/>
              <w:sz w:val="16"/>
            </w:rPr>
          </w:pPr>
          <w:r>
            <w:rPr>
              <w:b/>
              <w:sz w:val="16"/>
            </w:rPr>
            <w:t>SCOTT WALKER</w:t>
          </w:r>
        </w:p>
        <w:p w:rsidR="00D63341" w:rsidRDefault="00D63341">
          <w:pPr>
            <w:ind w:left="72" w:right="-144"/>
            <w:rPr>
              <w:sz w:val="16"/>
            </w:rPr>
          </w:pPr>
          <w:r>
            <w:rPr>
              <w:sz w:val="16"/>
            </w:rPr>
            <w:t>GOVERNOR</w:t>
          </w:r>
        </w:p>
        <w:p w:rsidR="00D63341" w:rsidRDefault="00EE4155" w:rsidP="00FF16AA">
          <w:pPr>
            <w:spacing w:before="60"/>
            <w:ind w:left="72" w:right="-144"/>
            <w:rPr>
              <w:b/>
              <w:sz w:val="16"/>
            </w:rPr>
          </w:pPr>
          <w:r>
            <w:rPr>
              <w:b/>
              <w:sz w:val="16"/>
            </w:rPr>
            <w:t>SCOTT A. NEITZEL</w:t>
          </w:r>
        </w:p>
        <w:p w:rsidR="00D63341" w:rsidRDefault="00D63341" w:rsidP="008D21A8">
          <w:pPr>
            <w:ind w:left="72" w:right="-144"/>
            <w:rPr>
              <w:sz w:val="16"/>
            </w:rPr>
          </w:pPr>
          <w:r>
            <w:rPr>
              <w:sz w:val="16"/>
            </w:rPr>
            <w:t>SECRETARY</w:t>
          </w:r>
        </w:p>
        <w:p w:rsidR="00D63341" w:rsidRDefault="00D63341">
          <w:pPr>
            <w:spacing w:before="60" w:line="180" w:lineRule="exact"/>
            <w:ind w:left="72"/>
          </w:pPr>
          <w:r>
            <w:t>Division of Executive Budget and Finance</w:t>
          </w:r>
        </w:p>
        <w:p w:rsidR="00D63341" w:rsidRDefault="00D63341">
          <w:pPr>
            <w:spacing w:line="180" w:lineRule="exact"/>
            <w:ind w:left="72"/>
          </w:pPr>
          <w:r>
            <w:t>State Controller’s Office</w:t>
          </w:r>
        </w:p>
        <w:p w:rsidR="00D63341" w:rsidRDefault="00D63341">
          <w:pPr>
            <w:spacing w:line="180" w:lineRule="exact"/>
            <w:ind w:left="72"/>
            <w:rPr>
              <w:sz w:val="18"/>
            </w:rPr>
          </w:pPr>
          <w:r>
            <w:rPr>
              <w:sz w:val="18"/>
            </w:rPr>
            <w:t>Post Office Box 7932</w:t>
          </w:r>
        </w:p>
        <w:p w:rsidR="00D63341" w:rsidRDefault="00D63341">
          <w:pPr>
            <w:spacing w:line="180" w:lineRule="exact"/>
            <w:ind w:left="72"/>
            <w:rPr>
              <w:sz w:val="18"/>
            </w:rPr>
          </w:pPr>
          <w:r>
            <w:rPr>
              <w:sz w:val="18"/>
            </w:rPr>
            <w:t>Madison, WI  53707-7932</w:t>
          </w:r>
        </w:p>
        <w:p w:rsidR="00D63341" w:rsidRDefault="00D63341">
          <w:pPr>
            <w:spacing w:line="180" w:lineRule="exact"/>
            <w:ind w:left="72"/>
            <w:rPr>
              <w:sz w:val="18"/>
            </w:rPr>
          </w:pPr>
          <w:r>
            <w:rPr>
              <w:sz w:val="18"/>
            </w:rPr>
            <w:t>Voice (608) 266-1694</w:t>
          </w:r>
        </w:p>
        <w:p w:rsidR="00D63341" w:rsidRDefault="00D63341">
          <w:pPr>
            <w:spacing w:line="180" w:lineRule="exact"/>
            <w:ind w:left="72"/>
            <w:rPr>
              <w:sz w:val="18"/>
            </w:rPr>
          </w:pPr>
          <w:r>
            <w:rPr>
              <w:sz w:val="18"/>
            </w:rPr>
            <w:t xml:space="preserve">Fax (608) 266-7734 </w:t>
          </w:r>
        </w:p>
        <w:p w:rsidR="00D63341" w:rsidRDefault="00D63341">
          <w:pPr>
            <w:spacing w:line="180" w:lineRule="exact"/>
            <w:ind w:left="72"/>
            <w:rPr>
              <w:sz w:val="18"/>
            </w:rPr>
          </w:pPr>
          <w:r>
            <w:t>www.doa.state.wi.us/debf/</w:t>
          </w:r>
        </w:p>
      </w:tc>
    </w:tr>
  </w:tbl>
  <w:p w:rsidR="00D63341" w:rsidRDefault="00D63341">
    <w:pPr>
      <w:pStyle w:val="Header"/>
      <w:rPr>
        <w:sz w:val="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011"/>
    <w:rsid w:val="00003178"/>
    <w:rsid w:val="000304A1"/>
    <w:rsid w:val="00031B39"/>
    <w:rsid w:val="00033029"/>
    <w:rsid w:val="00044C6D"/>
    <w:rsid w:val="00072ADA"/>
    <w:rsid w:val="00073966"/>
    <w:rsid w:val="000804A8"/>
    <w:rsid w:val="000A09A2"/>
    <w:rsid w:val="000B35A1"/>
    <w:rsid w:val="000C5001"/>
    <w:rsid w:val="000C7163"/>
    <w:rsid w:val="000E7D2F"/>
    <w:rsid w:val="000F1F7E"/>
    <w:rsid w:val="0010058B"/>
    <w:rsid w:val="00114929"/>
    <w:rsid w:val="00124754"/>
    <w:rsid w:val="0014429A"/>
    <w:rsid w:val="00193473"/>
    <w:rsid w:val="001949C9"/>
    <w:rsid w:val="001A1AFC"/>
    <w:rsid w:val="001A69BB"/>
    <w:rsid w:val="001C14DA"/>
    <w:rsid w:val="001C6455"/>
    <w:rsid w:val="001C7E8A"/>
    <w:rsid w:val="001F3F61"/>
    <w:rsid w:val="00210B9C"/>
    <w:rsid w:val="00287BCE"/>
    <w:rsid w:val="002A141C"/>
    <w:rsid w:val="002A20AD"/>
    <w:rsid w:val="002F6C49"/>
    <w:rsid w:val="003068B3"/>
    <w:rsid w:val="0031411D"/>
    <w:rsid w:val="00327E05"/>
    <w:rsid w:val="003A6463"/>
    <w:rsid w:val="003B5BFA"/>
    <w:rsid w:val="00400697"/>
    <w:rsid w:val="00453CAA"/>
    <w:rsid w:val="00463267"/>
    <w:rsid w:val="004645A5"/>
    <w:rsid w:val="00467E33"/>
    <w:rsid w:val="004F6BD9"/>
    <w:rsid w:val="005325B7"/>
    <w:rsid w:val="005841AD"/>
    <w:rsid w:val="00584B04"/>
    <w:rsid w:val="005A44FD"/>
    <w:rsid w:val="005B33F5"/>
    <w:rsid w:val="005C61FC"/>
    <w:rsid w:val="005E084D"/>
    <w:rsid w:val="00611586"/>
    <w:rsid w:val="00613503"/>
    <w:rsid w:val="00614AE9"/>
    <w:rsid w:val="006274C7"/>
    <w:rsid w:val="00632B52"/>
    <w:rsid w:val="0069037A"/>
    <w:rsid w:val="00694B5E"/>
    <w:rsid w:val="006B14B4"/>
    <w:rsid w:val="006F60B1"/>
    <w:rsid w:val="007A7851"/>
    <w:rsid w:val="007B04DE"/>
    <w:rsid w:val="007B502B"/>
    <w:rsid w:val="007E2BE2"/>
    <w:rsid w:val="007E4D3E"/>
    <w:rsid w:val="007F4307"/>
    <w:rsid w:val="00807209"/>
    <w:rsid w:val="0081573C"/>
    <w:rsid w:val="00830753"/>
    <w:rsid w:val="00832B56"/>
    <w:rsid w:val="008455EB"/>
    <w:rsid w:val="008557E8"/>
    <w:rsid w:val="00884521"/>
    <w:rsid w:val="008865D6"/>
    <w:rsid w:val="00896011"/>
    <w:rsid w:val="008A1A27"/>
    <w:rsid w:val="008A7104"/>
    <w:rsid w:val="008D145B"/>
    <w:rsid w:val="008D21A8"/>
    <w:rsid w:val="008D68E8"/>
    <w:rsid w:val="008E6358"/>
    <w:rsid w:val="008F0E3C"/>
    <w:rsid w:val="009026B1"/>
    <w:rsid w:val="00902880"/>
    <w:rsid w:val="00912E4E"/>
    <w:rsid w:val="00915C12"/>
    <w:rsid w:val="00946E09"/>
    <w:rsid w:val="00947465"/>
    <w:rsid w:val="00972B48"/>
    <w:rsid w:val="00974281"/>
    <w:rsid w:val="009769C3"/>
    <w:rsid w:val="00993874"/>
    <w:rsid w:val="009F7C9A"/>
    <w:rsid w:val="00A022C1"/>
    <w:rsid w:val="00A03A8C"/>
    <w:rsid w:val="00A06869"/>
    <w:rsid w:val="00A24E51"/>
    <w:rsid w:val="00A4763F"/>
    <w:rsid w:val="00A8209E"/>
    <w:rsid w:val="00AA2F0B"/>
    <w:rsid w:val="00AB5130"/>
    <w:rsid w:val="00AD5675"/>
    <w:rsid w:val="00AE1400"/>
    <w:rsid w:val="00AF0DDE"/>
    <w:rsid w:val="00B01743"/>
    <w:rsid w:val="00B018B1"/>
    <w:rsid w:val="00B27674"/>
    <w:rsid w:val="00B604A8"/>
    <w:rsid w:val="00BB6E35"/>
    <w:rsid w:val="00BE3208"/>
    <w:rsid w:val="00BF2909"/>
    <w:rsid w:val="00BF343E"/>
    <w:rsid w:val="00BF4B03"/>
    <w:rsid w:val="00C260FB"/>
    <w:rsid w:val="00C60566"/>
    <w:rsid w:val="00C60AF6"/>
    <w:rsid w:val="00C70764"/>
    <w:rsid w:val="00CB3E02"/>
    <w:rsid w:val="00CB56C9"/>
    <w:rsid w:val="00CB5DB4"/>
    <w:rsid w:val="00CF2EED"/>
    <w:rsid w:val="00D033FF"/>
    <w:rsid w:val="00D0463E"/>
    <w:rsid w:val="00D41066"/>
    <w:rsid w:val="00D4219F"/>
    <w:rsid w:val="00D63341"/>
    <w:rsid w:val="00D717F8"/>
    <w:rsid w:val="00D74F24"/>
    <w:rsid w:val="00D81C1E"/>
    <w:rsid w:val="00D84C79"/>
    <w:rsid w:val="00D869F8"/>
    <w:rsid w:val="00D90762"/>
    <w:rsid w:val="00D92D80"/>
    <w:rsid w:val="00DC5522"/>
    <w:rsid w:val="00DE0A35"/>
    <w:rsid w:val="00DE789A"/>
    <w:rsid w:val="00E02D42"/>
    <w:rsid w:val="00E06F7E"/>
    <w:rsid w:val="00E41A82"/>
    <w:rsid w:val="00E570F4"/>
    <w:rsid w:val="00E6089C"/>
    <w:rsid w:val="00E70219"/>
    <w:rsid w:val="00E7344C"/>
    <w:rsid w:val="00E80431"/>
    <w:rsid w:val="00E839DC"/>
    <w:rsid w:val="00E8671C"/>
    <w:rsid w:val="00E95619"/>
    <w:rsid w:val="00EA6666"/>
    <w:rsid w:val="00EB4D41"/>
    <w:rsid w:val="00EC0AC2"/>
    <w:rsid w:val="00EE4155"/>
    <w:rsid w:val="00F03445"/>
    <w:rsid w:val="00F23597"/>
    <w:rsid w:val="00F31068"/>
    <w:rsid w:val="00F33D5E"/>
    <w:rsid w:val="00F5073C"/>
    <w:rsid w:val="00F75FE9"/>
    <w:rsid w:val="00F84F72"/>
    <w:rsid w:val="00F8706C"/>
    <w:rsid w:val="00F94A8E"/>
    <w:rsid w:val="00FC3FD2"/>
    <w:rsid w:val="00FC529E"/>
    <w:rsid w:val="00FE68A8"/>
    <w:rsid w:val="00FF1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7104"/>
    <w:rPr>
      <w:sz w:val="24"/>
      <w:szCs w:val="24"/>
    </w:rPr>
  </w:style>
  <w:style w:type="paragraph" w:styleId="Heading1">
    <w:name w:val="heading 1"/>
    <w:basedOn w:val="Normal"/>
    <w:next w:val="Normal"/>
    <w:link w:val="Heading1Char"/>
    <w:qFormat/>
    <w:rsid w:val="00E95619"/>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E95619"/>
    <w:rPr>
      <w:rFonts w:ascii="Cambria" w:hAnsi="Cambria"/>
      <w:b/>
      <w:bCs/>
      <w:kern w:val="32"/>
      <w:sz w:val="32"/>
      <w:szCs w:val="32"/>
    </w:rPr>
  </w:style>
  <w:style w:type="paragraph" w:styleId="BalloonText">
    <w:name w:val="Balloon Text"/>
    <w:basedOn w:val="Normal"/>
    <w:link w:val="BalloonTextChar"/>
    <w:rsid w:val="005325B7"/>
    <w:rPr>
      <w:rFonts w:ascii="Tahoma" w:hAnsi="Tahoma" w:cs="Tahoma"/>
      <w:sz w:val="16"/>
      <w:szCs w:val="16"/>
    </w:rPr>
  </w:style>
  <w:style w:type="character" w:customStyle="1" w:styleId="BalloonTextChar">
    <w:name w:val="Balloon Text Char"/>
    <w:basedOn w:val="DefaultParagraphFont"/>
    <w:link w:val="BalloonText"/>
    <w:rsid w:val="005325B7"/>
    <w:rPr>
      <w:rFonts w:ascii="Tahoma" w:hAnsi="Tahoma" w:cs="Tahoma"/>
      <w:sz w:val="16"/>
      <w:szCs w:val="16"/>
    </w:rPr>
  </w:style>
  <w:style w:type="character" w:styleId="Hyperlink">
    <w:name w:val="Hyperlink"/>
    <w:basedOn w:val="DefaultParagraphFont"/>
    <w:rsid w:val="009026B1"/>
    <w:rPr>
      <w:color w:val="0000FF" w:themeColor="hyperlink"/>
      <w:u w:val="single"/>
    </w:rPr>
  </w:style>
  <w:style w:type="character" w:styleId="PlaceholderText">
    <w:name w:val="Placeholder Text"/>
    <w:basedOn w:val="DefaultParagraphFont"/>
    <w:uiPriority w:val="99"/>
    <w:semiHidden/>
    <w:rsid w:val="00DE789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7104"/>
    <w:rPr>
      <w:sz w:val="24"/>
      <w:szCs w:val="24"/>
    </w:rPr>
  </w:style>
  <w:style w:type="paragraph" w:styleId="Heading1">
    <w:name w:val="heading 1"/>
    <w:basedOn w:val="Normal"/>
    <w:next w:val="Normal"/>
    <w:link w:val="Heading1Char"/>
    <w:qFormat/>
    <w:rsid w:val="00E95619"/>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E95619"/>
    <w:rPr>
      <w:rFonts w:ascii="Cambria" w:hAnsi="Cambria"/>
      <w:b/>
      <w:bCs/>
      <w:kern w:val="32"/>
      <w:sz w:val="32"/>
      <w:szCs w:val="32"/>
    </w:rPr>
  </w:style>
  <w:style w:type="paragraph" w:styleId="BalloonText">
    <w:name w:val="Balloon Text"/>
    <w:basedOn w:val="Normal"/>
    <w:link w:val="BalloonTextChar"/>
    <w:rsid w:val="005325B7"/>
    <w:rPr>
      <w:rFonts w:ascii="Tahoma" w:hAnsi="Tahoma" w:cs="Tahoma"/>
      <w:sz w:val="16"/>
      <w:szCs w:val="16"/>
    </w:rPr>
  </w:style>
  <w:style w:type="character" w:customStyle="1" w:styleId="BalloonTextChar">
    <w:name w:val="Balloon Text Char"/>
    <w:basedOn w:val="DefaultParagraphFont"/>
    <w:link w:val="BalloonText"/>
    <w:rsid w:val="005325B7"/>
    <w:rPr>
      <w:rFonts w:ascii="Tahoma" w:hAnsi="Tahoma" w:cs="Tahoma"/>
      <w:sz w:val="16"/>
      <w:szCs w:val="16"/>
    </w:rPr>
  </w:style>
  <w:style w:type="character" w:styleId="Hyperlink">
    <w:name w:val="Hyperlink"/>
    <w:basedOn w:val="DefaultParagraphFont"/>
    <w:rsid w:val="009026B1"/>
    <w:rPr>
      <w:color w:val="0000FF" w:themeColor="hyperlink"/>
      <w:u w:val="single"/>
    </w:rPr>
  </w:style>
  <w:style w:type="character" w:styleId="PlaceholderText">
    <w:name w:val="Placeholder Text"/>
    <w:basedOn w:val="DefaultParagraphFont"/>
    <w:uiPriority w:val="99"/>
    <w:semiHidden/>
    <w:rsid w:val="00DE789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353401">
      <w:bodyDiv w:val="1"/>
      <w:marLeft w:val="0"/>
      <w:marRight w:val="0"/>
      <w:marTop w:val="0"/>
      <w:marBottom w:val="0"/>
      <w:divBdr>
        <w:top w:val="none" w:sz="0" w:space="0" w:color="auto"/>
        <w:left w:val="none" w:sz="0" w:space="0" w:color="auto"/>
        <w:bottom w:val="none" w:sz="0" w:space="0" w:color="auto"/>
        <w:right w:val="none" w:sz="0" w:space="0" w:color="auto"/>
      </w:divBdr>
    </w:div>
    <w:div w:id="1941717292">
      <w:bodyDiv w:val="1"/>
      <w:marLeft w:val="0"/>
      <w:marRight w:val="0"/>
      <w:marTop w:val="0"/>
      <w:marBottom w:val="0"/>
      <w:divBdr>
        <w:top w:val="none" w:sz="0" w:space="0" w:color="auto"/>
        <w:left w:val="none" w:sz="0" w:space="0" w:color="auto"/>
        <w:bottom w:val="none" w:sz="0" w:space="0" w:color="auto"/>
        <w:right w:val="none" w:sz="0" w:space="0" w:color="auto"/>
      </w:divBdr>
    </w:div>
    <w:div w:id="195228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acie.happel@wi.gov" TargetMode="External"/><Relationship Id="rId13" Type="http://schemas.openxmlformats.org/officeDocument/2006/relationships/header" Target="header2.xml"/><Relationship Id="rId18"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cie.happel@wi.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tacie.happel@wi.gov" TargetMode="Externa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Temporary%20Internet%20Files\OLK825\DOA-7932%20%20State%20Controller's%20Off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Bureau xmlns="7a61c4ba-b021-40cd-af10-78a6188bfae5">Central Benefits &amp; Payroll</Bureau>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4" ma:contentTypeDescription="Create a new document." ma:contentTypeScope="" ma:versionID="a4d41b613a18788b02a9eb6ca837dfa7">
  <xsd:schema xmlns:xsd="http://www.w3.org/2001/XMLSchema" xmlns:xs="http://www.w3.org/2001/XMLSchema" xmlns:p="http://schemas.microsoft.com/office/2006/metadata/properties" xmlns:ns1="http://schemas.microsoft.com/sharepoint/v3" xmlns:ns2="10f2cb44-b37d-4693-a5c3-140ab663d372" xmlns:ns3="7a61c4ba-b021-40cd-af10-78a6188bfae5" xmlns:ns4="fb82bcdf-ea63-4554-99e3-e15ccd87b479" targetNamespace="http://schemas.microsoft.com/office/2006/metadata/properties" ma:root="true" ma:fieldsID="d3f33910585c4c2e97c304e6f603e1e6" ns1:_="" ns2:_="" ns3:_="" ns4:_="">
    <xsd:import namespace="http://schemas.microsoft.com/sharepoint/v3"/>
    <xsd:import namespace="10f2cb44-b37d-4693-a5c3-140ab663d372"/>
    <xsd:import namespace="7a61c4ba-b021-40cd-af10-78a6188bfae5"/>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Bureau"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a61c4ba-b021-40cd-af10-78a6188bfae5" elementFormDefault="qualified">
    <xsd:import namespace="http://schemas.microsoft.com/office/2006/documentManagement/types"/>
    <xsd:import namespace="http://schemas.microsoft.com/office/infopath/2007/PartnerControls"/>
    <xsd:element name="Bureau" ma:index="13" nillable="true" ma:displayName="Bureau" ma:format="Dropdown" ma:internalName="Bureau">
      <xsd:simpleType>
        <xsd:restriction base="dms:Choice">
          <xsd:enumeration value="BCER"/>
          <xsd:enumeration value="BEI"/>
          <xsd:enumeration value="BMRS"/>
          <xsd:enumeration value="Central Benefits &amp; Payroll"/>
          <xsd:enumeration value="DIR"/>
          <xsd:enumeration value="HR Services"/>
        </xsd:restrictio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E355DB-60C8-4949-96AC-09E78BE28CCA}"/>
</file>

<file path=customXml/itemProps2.xml><?xml version="1.0" encoding="utf-8"?>
<ds:datastoreItem xmlns:ds="http://schemas.openxmlformats.org/officeDocument/2006/customXml" ds:itemID="{4C3CDCDE-C83B-4224-A0DA-A34EF8136C95}"/>
</file>

<file path=customXml/itemProps3.xml><?xml version="1.0" encoding="utf-8"?>
<ds:datastoreItem xmlns:ds="http://schemas.openxmlformats.org/officeDocument/2006/customXml" ds:itemID="{DFB4208C-3B9D-4CB7-911C-1C7D2CD4ABEF}"/>
</file>

<file path=customXml/itemProps4.xml><?xml version="1.0" encoding="utf-8"?>
<ds:datastoreItem xmlns:ds="http://schemas.openxmlformats.org/officeDocument/2006/customXml" ds:itemID="{7824E0D8-19A7-4389-8B81-1D7ACF4E9512}"/>
</file>

<file path=customXml/itemProps5.xml><?xml version="1.0" encoding="utf-8"?>
<ds:datastoreItem xmlns:ds="http://schemas.openxmlformats.org/officeDocument/2006/customXml" ds:itemID="{05046EAA-0C9F-42FF-B728-5B2799DE8C57}"/>
</file>

<file path=docProps/app.xml><?xml version="1.0" encoding="utf-8"?>
<Properties xmlns="http://schemas.openxmlformats.org/officeDocument/2006/extended-properties" xmlns:vt="http://schemas.openxmlformats.org/officeDocument/2006/docPropsVTypes">
  <Template>DOA-7932  State Controller's Office</Template>
  <TotalTime>12</TotalTime>
  <Pages>1</Pages>
  <Words>344</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January 9, 2003</vt:lpstr>
    </vt:vector>
  </TitlesOfParts>
  <Company>State of Wisconsin</Company>
  <LinksUpToDate>false</LinksUpToDate>
  <CharactersWithSpaces>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30 Absence Processing Procedures Memo</dc:title>
  <dc:creator>Department of Administration</dc:creator>
  <cp:lastModifiedBy>Happel, Stacie L</cp:lastModifiedBy>
  <cp:revision>5</cp:revision>
  <cp:lastPrinted>2016-05-31T17:24:00Z</cp:lastPrinted>
  <dcterms:created xsi:type="dcterms:W3CDTF">2017-05-19T19:12:00Z</dcterms:created>
  <dcterms:modified xsi:type="dcterms:W3CDTF">2017-05-25T18:13:00Z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0x010100E9B479DE97358D43AEB72738EE1F2D08</vt:lpwstr>
  </property>
</Properties>
</file>